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B1" w:rsidRPr="003D77E3" w:rsidRDefault="00F74DB1" w:rsidP="00BD1D79">
      <w:pPr>
        <w:ind w:firstLine="5670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Приложение</w:t>
      </w:r>
    </w:p>
    <w:p w:rsidR="00F74DB1" w:rsidRPr="003D77E3" w:rsidRDefault="00F74DB1" w:rsidP="00BD1D79">
      <w:pPr>
        <w:ind w:firstLine="5670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к постановлению Правительства</w:t>
      </w:r>
    </w:p>
    <w:p w:rsidR="00F74DB1" w:rsidRPr="003D77E3" w:rsidRDefault="00F74DB1" w:rsidP="00BD1D79">
      <w:pPr>
        <w:ind w:firstLine="5670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Московской области</w:t>
      </w:r>
    </w:p>
    <w:p w:rsidR="00F74DB1" w:rsidRPr="003D77E3" w:rsidRDefault="00BE2175" w:rsidP="00BD1D79">
      <w:pPr>
        <w:pStyle w:val="caaieiaie2"/>
        <w:ind w:firstLine="5670"/>
        <w:jc w:val="left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3D77E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_________ № </w:t>
      </w:r>
      <w:r w:rsidR="00F74DB1" w:rsidRPr="003D77E3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_______</w:t>
      </w:r>
    </w:p>
    <w:p w:rsidR="0017110E" w:rsidRPr="003D77E3" w:rsidRDefault="0017110E" w:rsidP="00BD1D79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D85CA5" w:rsidRPr="003D77E3" w:rsidRDefault="00D85CA5" w:rsidP="00BD1D79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8678BC" w:rsidRPr="003D77E3" w:rsidRDefault="008678BC" w:rsidP="00BD1D79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8678BC" w:rsidRPr="003D77E3" w:rsidRDefault="008678BC" w:rsidP="00BD1D79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D85CA5" w:rsidRPr="003D77E3" w:rsidRDefault="00D85CA5" w:rsidP="00BD1D79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D85CA5" w:rsidRPr="003D77E3" w:rsidRDefault="00D85CA5" w:rsidP="00BD1D79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14D3A" w:rsidRPr="003D77E3" w:rsidRDefault="0056036D" w:rsidP="00BD1D79">
      <w:pPr>
        <w:pStyle w:val="caaieiaie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Пояснительная записка</w:t>
      </w:r>
    </w:p>
    <w:p w:rsidR="0017110E" w:rsidRPr="003D77E3" w:rsidRDefault="00B41341" w:rsidP="00BD1D79">
      <w:pPr>
        <w:pStyle w:val="caaieiaie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 п</w:t>
      </w:r>
      <w:r w:rsidR="0017110E"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рогноз</w:t>
      </w:r>
      <w:r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="0017110E"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</w:t>
      </w:r>
      <w:r w:rsidR="0056036D"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циально-экономического развития</w:t>
      </w:r>
    </w:p>
    <w:p w:rsidR="0017110E" w:rsidRPr="003D77E3" w:rsidRDefault="0017110E" w:rsidP="00BD1D79">
      <w:pPr>
        <w:pStyle w:val="caaieiaie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Московской области на</w:t>
      </w:r>
      <w:r w:rsidR="0007707B"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среднесрочный период</w:t>
      </w:r>
      <w:r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201</w:t>
      </w:r>
      <w:r w:rsidR="00A10399"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</w:t>
      </w:r>
      <w:r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– 20</w:t>
      </w:r>
      <w:r w:rsidR="001C4ED0"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A10399"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</w:t>
      </w:r>
      <w:r w:rsidR="0007707B" w:rsidRPr="003D77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ов</w:t>
      </w:r>
    </w:p>
    <w:p w:rsidR="002C5F52" w:rsidRPr="003D77E3" w:rsidRDefault="002C5F52" w:rsidP="00BD1D79">
      <w:pPr>
        <w:ind w:firstLine="709"/>
        <w:rPr>
          <w:color w:val="000000" w:themeColor="text1"/>
          <w:sz w:val="28"/>
          <w:szCs w:val="28"/>
        </w:rPr>
      </w:pPr>
    </w:p>
    <w:p w:rsidR="00D4248D" w:rsidRPr="003D77E3" w:rsidRDefault="00D4248D" w:rsidP="00BD1D79">
      <w:pPr>
        <w:ind w:firstLine="709"/>
        <w:rPr>
          <w:color w:val="000000" w:themeColor="text1"/>
          <w:sz w:val="28"/>
          <w:szCs w:val="28"/>
        </w:rPr>
      </w:pPr>
    </w:p>
    <w:p w:rsidR="00D4248D" w:rsidRPr="003D77E3" w:rsidRDefault="00D4248D" w:rsidP="00BD1D79">
      <w:pPr>
        <w:ind w:firstLine="709"/>
        <w:rPr>
          <w:color w:val="000000" w:themeColor="text1"/>
          <w:sz w:val="28"/>
          <w:szCs w:val="28"/>
        </w:rPr>
      </w:pPr>
    </w:p>
    <w:p w:rsidR="008678BC" w:rsidRPr="003D77E3" w:rsidRDefault="008678BC" w:rsidP="00403594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  <w:lang w:val="en-US"/>
        </w:rPr>
        <w:t>I</w:t>
      </w:r>
      <w:r w:rsidRPr="003D77E3">
        <w:rPr>
          <w:color w:val="000000" w:themeColor="text1"/>
          <w:sz w:val="28"/>
          <w:szCs w:val="28"/>
        </w:rPr>
        <w:t xml:space="preserve">. Общие </w:t>
      </w:r>
      <w:r w:rsidRPr="003D77E3">
        <w:rPr>
          <w:bCs/>
          <w:color w:val="000000" w:themeColor="text1"/>
          <w:sz w:val="28"/>
          <w:szCs w:val="28"/>
        </w:rPr>
        <w:t>положения</w:t>
      </w:r>
    </w:p>
    <w:p w:rsidR="008678BC" w:rsidRPr="003D77E3" w:rsidRDefault="008678BC" w:rsidP="00403594">
      <w:pPr>
        <w:spacing w:line="276" w:lineRule="auto"/>
        <w:ind w:firstLine="709"/>
        <w:rPr>
          <w:color w:val="000000" w:themeColor="text1"/>
          <w:sz w:val="28"/>
          <w:szCs w:val="28"/>
        </w:rPr>
      </w:pPr>
    </w:p>
    <w:p w:rsidR="0017110E" w:rsidRPr="003D77E3" w:rsidRDefault="0017110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Прогноз социально-экономического развития Московской области </w:t>
      </w:r>
      <w:r w:rsidR="00FD76DF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на </w:t>
      </w:r>
      <w:r w:rsidR="0007707B" w:rsidRPr="003D77E3">
        <w:rPr>
          <w:color w:val="000000" w:themeColor="text1"/>
          <w:sz w:val="28"/>
          <w:szCs w:val="28"/>
        </w:rPr>
        <w:t xml:space="preserve">среднесрочный период </w:t>
      </w:r>
      <w:r w:rsidRPr="003D77E3">
        <w:rPr>
          <w:color w:val="000000" w:themeColor="text1"/>
          <w:sz w:val="28"/>
          <w:szCs w:val="28"/>
        </w:rPr>
        <w:t>201</w:t>
      </w:r>
      <w:r w:rsidR="00A10399" w:rsidRPr="003D77E3">
        <w:rPr>
          <w:color w:val="000000" w:themeColor="text1"/>
          <w:sz w:val="28"/>
          <w:szCs w:val="28"/>
        </w:rPr>
        <w:t>9</w:t>
      </w:r>
      <w:r w:rsidR="00966D85" w:rsidRPr="003D77E3">
        <w:rPr>
          <w:color w:val="000000" w:themeColor="text1"/>
          <w:sz w:val="28"/>
          <w:szCs w:val="28"/>
        </w:rPr>
        <w:t>-</w:t>
      </w:r>
      <w:r w:rsidR="00950D43" w:rsidRPr="003D77E3">
        <w:rPr>
          <w:color w:val="000000" w:themeColor="text1"/>
          <w:sz w:val="28"/>
          <w:szCs w:val="28"/>
        </w:rPr>
        <w:t>202</w:t>
      </w:r>
      <w:r w:rsidR="00A10399" w:rsidRPr="003D77E3">
        <w:rPr>
          <w:color w:val="000000" w:themeColor="text1"/>
          <w:sz w:val="28"/>
          <w:szCs w:val="28"/>
        </w:rPr>
        <w:t>1</w:t>
      </w:r>
      <w:r w:rsidR="0007707B" w:rsidRPr="003D77E3">
        <w:rPr>
          <w:color w:val="000000" w:themeColor="text1"/>
          <w:sz w:val="28"/>
          <w:szCs w:val="28"/>
        </w:rPr>
        <w:t xml:space="preserve"> годов</w:t>
      </w:r>
      <w:r w:rsidR="006439F6" w:rsidRPr="003D77E3">
        <w:rPr>
          <w:color w:val="000000" w:themeColor="text1"/>
          <w:sz w:val="28"/>
          <w:szCs w:val="28"/>
        </w:rPr>
        <w:t xml:space="preserve"> (далее – прогноз)</w:t>
      </w:r>
      <w:r w:rsidRPr="003D77E3">
        <w:rPr>
          <w:color w:val="000000" w:themeColor="text1"/>
          <w:sz w:val="28"/>
          <w:szCs w:val="28"/>
        </w:rPr>
        <w:t xml:space="preserve"> разработан </w:t>
      </w:r>
      <w:r w:rsidR="0007707B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в соответствии с </w:t>
      </w:r>
      <w:r w:rsidR="00593A39" w:rsidRPr="003D77E3">
        <w:rPr>
          <w:color w:val="000000" w:themeColor="text1"/>
          <w:sz w:val="28"/>
          <w:szCs w:val="28"/>
        </w:rPr>
        <w:t xml:space="preserve">федеральным </w:t>
      </w:r>
      <w:r w:rsidRPr="003D77E3">
        <w:rPr>
          <w:color w:val="000000" w:themeColor="text1"/>
          <w:sz w:val="28"/>
          <w:szCs w:val="28"/>
        </w:rPr>
        <w:t>законодательством и законодательством Московской области.</w:t>
      </w:r>
    </w:p>
    <w:p w:rsidR="0017110E" w:rsidRPr="003D77E3" w:rsidRDefault="0017110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Правовой основой для его разработки явились:</w:t>
      </w:r>
    </w:p>
    <w:p w:rsidR="0017110E" w:rsidRPr="003D77E3" w:rsidRDefault="0017110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Бюджетный кодекс Российской Федерации;</w:t>
      </w:r>
    </w:p>
    <w:p w:rsidR="0017110E" w:rsidRPr="003D77E3" w:rsidRDefault="0017110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Федеральны</w:t>
      </w:r>
      <w:r w:rsidR="00395998" w:rsidRPr="003D77E3">
        <w:rPr>
          <w:color w:val="000000" w:themeColor="text1"/>
          <w:sz w:val="28"/>
          <w:szCs w:val="28"/>
        </w:rPr>
        <w:t>й закон от 28.06.2014 № 172</w:t>
      </w:r>
      <w:r w:rsidR="00F51708" w:rsidRPr="003D77E3">
        <w:rPr>
          <w:color w:val="000000" w:themeColor="text1"/>
          <w:sz w:val="28"/>
          <w:szCs w:val="28"/>
        </w:rPr>
        <w:t xml:space="preserve">-ФЗ </w:t>
      </w:r>
      <w:r w:rsidRPr="003D77E3">
        <w:rPr>
          <w:color w:val="000000" w:themeColor="text1"/>
          <w:sz w:val="28"/>
          <w:szCs w:val="28"/>
        </w:rPr>
        <w:t xml:space="preserve">«О </w:t>
      </w:r>
      <w:r w:rsidR="00395998" w:rsidRPr="003D77E3">
        <w:rPr>
          <w:color w:val="000000" w:themeColor="text1"/>
          <w:sz w:val="28"/>
          <w:szCs w:val="28"/>
        </w:rPr>
        <w:t xml:space="preserve">стратегическом планировании </w:t>
      </w:r>
      <w:r w:rsidR="002A4275" w:rsidRPr="003D77E3">
        <w:rPr>
          <w:color w:val="000000" w:themeColor="text1"/>
          <w:sz w:val="28"/>
          <w:szCs w:val="28"/>
        </w:rPr>
        <w:t xml:space="preserve">в </w:t>
      </w:r>
      <w:r w:rsidR="00A62C7D" w:rsidRPr="003D77E3">
        <w:rPr>
          <w:color w:val="000000" w:themeColor="text1"/>
          <w:sz w:val="28"/>
          <w:szCs w:val="28"/>
        </w:rPr>
        <w:t>Российской Федерации»</w:t>
      </w:r>
      <w:r w:rsidRPr="003D77E3">
        <w:rPr>
          <w:color w:val="000000" w:themeColor="text1"/>
          <w:sz w:val="28"/>
          <w:szCs w:val="28"/>
        </w:rPr>
        <w:t>;</w:t>
      </w:r>
    </w:p>
    <w:p w:rsidR="002139E6" w:rsidRPr="003D77E3" w:rsidRDefault="002139E6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постановление Правительства Российской Федерации от 14.11.2015 № 1234 «О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</w:t>
      </w:r>
      <w:r w:rsidR="00896A3D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на среднесрочный период и признании </w:t>
      </w:r>
      <w:proofErr w:type="gramStart"/>
      <w:r w:rsidRPr="003D77E3">
        <w:rPr>
          <w:color w:val="000000" w:themeColor="text1"/>
          <w:sz w:val="28"/>
          <w:szCs w:val="28"/>
        </w:rPr>
        <w:t>утратившими</w:t>
      </w:r>
      <w:proofErr w:type="gramEnd"/>
      <w:r w:rsidRPr="003D77E3">
        <w:rPr>
          <w:color w:val="000000" w:themeColor="text1"/>
          <w:sz w:val="28"/>
          <w:szCs w:val="28"/>
        </w:rPr>
        <w:t xml:space="preserve"> силу некоторых актов Правительства Российской Федерации»;</w:t>
      </w:r>
    </w:p>
    <w:p w:rsidR="00C17868" w:rsidRPr="003D77E3" w:rsidRDefault="00C17868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Закон Московской области № 20/</w:t>
      </w:r>
      <w:r w:rsidR="008D0AE0" w:rsidRPr="003D77E3">
        <w:rPr>
          <w:color w:val="000000" w:themeColor="text1"/>
          <w:sz w:val="28"/>
          <w:szCs w:val="28"/>
        </w:rPr>
        <w:t>20</w:t>
      </w:r>
      <w:r w:rsidRPr="003D77E3">
        <w:rPr>
          <w:color w:val="000000" w:themeColor="text1"/>
          <w:sz w:val="28"/>
          <w:szCs w:val="28"/>
        </w:rPr>
        <w:t>15-ОЗ</w:t>
      </w:r>
      <w:r w:rsidR="0048303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«О стратегическом планировании социально-экономического развития Московской области»;</w:t>
      </w:r>
    </w:p>
    <w:p w:rsidR="008678BC" w:rsidRPr="003D77E3" w:rsidRDefault="008678BC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постановление Правительства Московской области</w:t>
      </w:r>
      <w:r w:rsidR="00E41E25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от 04.06.2009 № 430/20 «О</w:t>
      </w:r>
      <w:r w:rsidR="00E41E25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>Системе показателей социально-экономического развития Московской области»</w:t>
      </w:r>
      <w:r w:rsidR="009F1587" w:rsidRPr="003D77E3">
        <w:rPr>
          <w:color w:val="000000" w:themeColor="text1"/>
          <w:sz w:val="28"/>
          <w:szCs w:val="28"/>
        </w:rPr>
        <w:t>;</w:t>
      </w:r>
    </w:p>
    <w:p w:rsidR="00527781" w:rsidRPr="003D77E3" w:rsidRDefault="0017110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постановление Правител</w:t>
      </w:r>
      <w:r w:rsidR="00E41E25" w:rsidRPr="003D77E3">
        <w:rPr>
          <w:color w:val="000000" w:themeColor="text1"/>
          <w:sz w:val="28"/>
          <w:szCs w:val="28"/>
        </w:rPr>
        <w:t xml:space="preserve">ьства Московской области </w:t>
      </w:r>
      <w:r w:rsidR="00CC4045" w:rsidRPr="003D77E3">
        <w:rPr>
          <w:color w:val="000000" w:themeColor="text1"/>
          <w:sz w:val="28"/>
          <w:szCs w:val="28"/>
        </w:rPr>
        <w:t xml:space="preserve">от </w:t>
      </w:r>
      <w:r w:rsidR="00AD216C" w:rsidRPr="003D77E3">
        <w:rPr>
          <w:color w:val="000000" w:themeColor="text1"/>
          <w:sz w:val="28"/>
          <w:szCs w:val="28"/>
        </w:rPr>
        <w:t>24.06.2016</w:t>
      </w:r>
      <w:r w:rsidR="00DA11F6" w:rsidRPr="003D77E3">
        <w:rPr>
          <w:color w:val="000000" w:themeColor="text1"/>
          <w:sz w:val="28"/>
          <w:szCs w:val="28"/>
        </w:rPr>
        <w:t xml:space="preserve"> </w:t>
      </w:r>
      <w:r w:rsidR="00527781" w:rsidRPr="003D77E3">
        <w:rPr>
          <w:color w:val="000000" w:themeColor="text1"/>
          <w:sz w:val="28"/>
          <w:szCs w:val="28"/>
        </w:rPr>
        <w:t xml:space="preserve">№ </w:t>
      </w:r>
      <w:r w:rsidR="00AD216C" w:rsidRPr="003D77E3">
        <w:rPr>
          <w:color w:val="000000" w:themeColor="text1"/>
          <w:sz w:val="28"/>
          <w:szCs w:val="28"/>
        </w:rPr>
        <w:t>488/18</w:t>
      </w:r>
      <w:r w:rsidR="00527781" w:rsidRPr="003D77E3">
        <w:rPr>
          <w:color w:val="000000" w:themeColor="text1"/>
          <w:sz w:val="28"/>
          <w:szCs w:val="28"/>
        </w:rPr>
        <w:t xml:space="preserve"> «</w:t>
      </w:r>
      <w:r w:rsidR="00E41E25" w:rsidRPr="003D77E3">
        <w:rPr>
          <w:color w:val="000000" w:themeColor="text1"/>
          <w:sz w:val="28"/>
          <w:szCs w:val="28"/>
        </w:rPr>
        <w:t>О </w:t>
      </w:r>
      <w:r w:rsidR="00AD216C" w:rsidRPr="003D77E3">
        <w:rPr>
          <w:color w:val="000000" w:themeColor="text1"/>
          <w:sz w:val="28"/>
          <w:szCs w:val="28"/>
        </w:rPr>
        <w:t xml:space="preserve">Порядке разработки, корректировки, осуществления мониторинга и контроля реализации прогноза социально-экономического развития Московской области </w:t>
      </w:r>
      <w:r w:rsidR="00603942" w:rsidRPr="003D77E3">
        <w:rPr>
          <w:color w:val="000000" w:themeColor="text1"/>
          <w:sz w:val="28"/>
          <w:szCs w:val="28"/>
        </w:rPr>
        <w:br/>
      </w:r>
      <w:r w:rsidR="00AD216C" w:rsidRPr="003D77E3">
        <w:rPr>
          <w:color w:val="000000" w:themeColor="text1"/>
          <w:sz w:val="28"/>
          <w:szCs w:val="28"/>
        </w:rPr>
        <w:t xml:space="preserve">на среднесрочный период и признании </w:t>
      </w:r>
      <w:proofErr w:type="gramStart"/>
      <w:r w:rsidR="00AD216C" w:rsidRPr="003D77E3">
        <w:rPr>
          <w:color w:val="000000" w:themeColor="text1"/>
          <w:sz w:val="28"/>
          <w:szCs w:val="28"/>
        </w:rPr>
        <w:t>утратившими</w:t>
      </w:r>
      <w:proofErr w:type="gramEnd"/>
      <w:r w:rsidR="00AD216C" w:rsidRPr="003D77E3">
        <w:rPr>
          <w:color w:val="000000" w:themeColor="text1"/>
          <w:sz w:val="28"/>
          <w:szCs w:val="28"/>
        </w:rPr>
        <w:t xml:space="preserve"> силу некоторых постановлений Правительства Московской области</w:t>
      </w:r>
      <w:r w:rsidR="00527781" w:rsidRPr="003D77E3">
        <w:rPr>
          <w:color w:val="000000" w:themeColor="text1"/>
          <w:sz w:val="28"/>
          <w:szCs w:val="28"/>
        </w:rPr>
        <w:t>»</w:t>
      </w:r>
      <w:r w:rsidR="009F1587" w:rsidRPr="003D77E3">
        <w:rPr>
          <w:color w:val="000000" w:themeColor="text1"/>
          <w:sz w:val="28"/>
          <w:szCs w:val="28"/>
        </w:rPr>
        <w:t>.</w:t>
      </w:r>
    </w:p>
    <w:p w:rsidR="00F1461C" w:rsidRPr="003D77E3" w:rsidRDefault="00F1461C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lastRenderedPageBreak/>
        <w:t xml:space="preserve">Административно-территориальная характеристика Московской области </w:t>
      </w:r>
      <w:r w:rsidR="0007058A" w:rsidRPr="003D77E3">
        <w:rPr>
          <w:color w:val="000000" w:themeColor="text1"/>
          <w:sz w:val="28"/>
          <w:szCs w:val="28"/>
        </w:rPr>
        <w:br/>
      </w:r>
      <w:r w:rsidR="002139E6" w:rsidRPr="003D77E3">
        <w:rPr>
          <w:color w:val="000000" w:themeColor="text1"/>
          <w:sz w:val="28"/>
          <w:szCs w:val="28"/>
        </w:rPr>
        <w:t>на 01.01.201</w:t>
      </w:r>
      <w:r w:rsidR="00A10399" w:rsidRPr="003D77E3">
        <w:rPr>
          <w:color w:val="000000" w:themeColor="text1"/>
          <w:sz w:val="28"/>
          <w:szCs w:val="28"/>
        </w:rPr>
        <w:t>8</w:t>
      </w:r>
      <w:r w:rsidRPr="003D77E3">
        <w:rPr>
          <w:color w:val="000000" w:themeColor="text1"/>
          <w:sz w:val="28"/>
          <w:szCs w:val="28"/>
        </w:rPr>
        <w:t>:</w:t>
      </w:r>
    </w:p>
    <w:p w:rsidR="00F1461C" w:rsidRPr="003D77E3" w:rsidRDefault="00F1461C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площадь территории – 44,3 тыс. кв. км;</w:t>
      </w:r>
    </w:p>
    <w:p w:rsidR="00F1461C" w:rsidRPr="003D77E3" w:rsidRDefault="00F1461C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численность постоянного населения </w:t>
      </w:r>
      <w:r w:rsidR="00E97EAC" w:rsidRPr="003D77E3">
        <w:rPr>
          <w:color w:val="000000" w:themeColor="text1"/>
          <w:sz w:val="28"/>
          <w:szCs w:val="28"/>
        </w:rPr>
        <w:t>–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E85889" w:rsidRPr="003D77E3">
        <w:rPr>
          <w:color w:val="000000" w:themeColor="text1"/>
          <w:sz w:val="28"/>
          <w:szCs w:val="28"/>
        </w:rPr>
        <w:t>7503,4</w:t>
      </w:r>
      <w:r w:rsidRPr="003D77E3">
        <w:rPr>
          <w:color w:val="000000" w:themeColor="text1"/>
          <w:sz w:val="28"/>
          <w:szCs w:val="28"/>
        </w:rPr>
        <w:t xml:space="preserve"> тыс. человек;</w:t>
      </w:r>
    </w:p>
    <w:p w:rsidR="00F1461C" w:rsidRPr="003D77E3" w:rsidRDefault="00F1461C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плотность населения –</w:t>
      </w:r>
      <w:r w:rsidR="00E85889" w:rsidRPr="003D77E3">
        <w:rPr>
          <w:color w:val="000000" w:themeColor="text1"/>
          <w:sz w:val="28"/>
          <w:szCs w:val="28"/>
        </w:rPr>
        <w:t xml:space="preserve"> 169</w:t>
      </w:r>
      <w:r w:rsidRPr="003D77E3">
        <w:rPr>
          <w:color w:val="000000" w:themeColor="text1"/>
          <w:sz w:val="28"/>
          <w:szCs w:val="28"/>
        </w:rPr>
        <w:t>,</w:t>
      </w:r>
      <w:r w:rsidR="00E85889" w:rsidRPr="003D77E3">
        <w:rPr>
          <w:color w:val="000000" w:themeColor="text1"/>
          <w:sz w:val="28"/>
          <w:szCs w:val="28"/>
        </w:rPr>
        <w:t>4</w:t>
      </w:r>
      <w:r w:rsidRPr="003D77E3">
        <w:rPr>
          <w:color w:val="000000" w:themeColor="text1"/>
          <w:sz w:val="28"/>
          <w:szCs w:val="28"/>
        </w:rPr>
        <w:t xml:space="preserve"> чел./кв. км;</w:t>
      </w:r>
    </w:p>
    <w:p w:rsidR="00F1461C" w:rsidRPr="003D77E3" w:rsidRDefault="00F1461C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количество муниципальных образований – </w:t>
      </w:r>
      <w:r w:rsidR="00892C3F" w:rsidRPr="003D77E3">
        <w:rPr>
          <w:color w:val="000000" w:themeColor="text1"/>
          <w:sz w:val="28"/>
          <w:szCs w:val="28"/>
        </w:rPr>
        <w:t>184</w:t>
      </w:r>
      <w:r w:rsidRPr="003D77E3">
        <w:rPr>
          <w:color w:val="000000" w:themeColor="text1"/>
          <w:sz w:val="28"/>
          <w:szCs w:val="28"/>
        </w:rPr>
        <w:t xml:space="preserve"> единиц</w:t>
      </w:r>
      <w:r w:rsidR="002139E6" w:rsidRPr="003D77E3">
        <w:rPr>
          <w:color w:val="000000" w:themeColor="text1"/>
          <w:sz w:val="28"/>
          <w:szCs w:val="28"/>
        </w:rPr>
        <w:t>, из них:</w:t>
      </w:r>
    </w:p>
    <w:p w:rsidR="00F1461C" w:rsidRPr="003D77E3" w:rsidRDefault="00F1461C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муниципальных районов – </w:t>
      </w:r>
      <w:r w:rsidR="002964F4" w:rsidRPr="003D77E3">
        <w:rPr>
          <w:color w:val="000000" w:themeColor="text1"/>
          <w:sz w:val="28"/>
          <w:szCs w:val="28"/>
        </w:rPr>
        <w:t>12</w:t>
      </w:r>
      <w:r w:rsidRPr="003D77E3">
        <w:rPr>
          <w:color w:val="000000" w:themeColor="text1"/>
          <w:sz w:val="28"/>
          <w:szCs w:val="28"/>
        </w:rPr>
        <w:t xml:space="preserve"> единиц;</w:t>
      </w:r>
    </w:p>
    <w:p w:rsidR="00F1461C" w:rsidRPr="003D77E3" w:rsidRDefault="00F1461C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городских округов – </w:t>
      </w:r>
      <w:r w:rsidR="002964F4" w:rsidRPr="003D77E3">
        <w:rPr>
          <w:color w:val="000000" w:themeColor="text1"/>
          <w:sz w:val="28"/>
          <w:szCs w:val="28"/>
        </w:rPr>
        <w:t>55</w:t>
      </w:r>
      <w:r w:rsidRPr="003D77E3">
        <w:rPr>
          <w:color w:val="000000" w:themeColor="text1"/>
          <w:sz w:val="28"/>
          <w:szCs w:val="28"/>
        </w:rPr>
        <w:t xml:space="preserve"> единиц;</w:t>
      </w:r>
    </w:p>
    <w:p w:rsidR="00F1461C" w:rsidRPr="003D77E3" w:rsidRDefault="00F1461C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городских поселений – </w:t>
      </w:r>
      <w:r w:rsidR="002964F4" w:rsidRPr="003D77E3">
        <w:rPr>
          <w:color w:val="000000" w:themeColor="text1"/>
          <w:sz w:val="28"/>
          <w:szCs w:val="28"/>
        </w:rPr>
        <w:t>50</w:t>
      </w:r>
      <w:r w:rsidRPr="003D77E3">
        <w:rPr>
          <w:color w:val="000000" w:themeColor="text1"/>
          <w:sz w:val="28"/>
          <w:szCs w:val="28"/>
        </w:rPr>
        <w:t xml:space="preserve"> единиц;</w:t>
      </w:r>
    </w:p>
    <w:p w:rsidR="00F1461C" w:rsidRPr="003D77E3" w:rsidRDefault="00F1461C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сельских поселений – </w:t>
      </w:r>
      <w:r w:rsidR="002964F4" w:rsidRPr="003D77E3">
        <w:rPr>
          <w:color w:val="000000" w:themeColor="text1"/>
          <w:sz w:val="28"/>
          <w:szCs w:val="28"/>
        </w:rPr>
        <w:t>67</w:t>
      </w:r>
      <w:r w:rsidRPr="003D77E3">
        <w:rPr>
          <w:color w:val="000000" w:themeColor="text1"/>
          <w:sz w:val="28"/>
          <w:szCs w:val="28"/>
        </w:rPr>
        <w:t xml:space="preserve"> единиц.</w:t>
      </w:r>
    </w:p>
    <w:p w:rsidR="0059747A" w:rsidRPr="00526CA7" w:rsidRDefault="0059747A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Путем объединения территорий городских и </w:t>
      </w:r>
      <w:r w:rsidRPr="00526CA7">
        <w:rPr>
          <w:sz w:val="28"/>
          <w:szCs w:val="28"/>
        </w:rPr>
        <w:t>сельских поселений</w:t>
      </w:r>
      <w:r w:rsidR="00140733" w:rsidRPr="00526CA7">
        <w:rPr>
          <w:sz w:val="28"/>
          <w:szCs w:val="28"/>
        </w:rPr>
        <w:t xml:space="preserve"> в 2018 году</w:t>
      </w:r>
      <w:r w:rsidR="007D4CF3" w:rsidRPr="00526CA7">
        <w:rPr>
          <w:sz w:val="28"/>
          <w:szCs w:val="28"/>
        </w:rPr>
        <w:t xml:space="preserve"> были преобразованы</w:t>
      </w:r>
      <w:r w:rsidRPr="00526CA7">
        <w:rPr>
          <w:sz w:val="28"/>
          <w:szCs w:val="28"/>
        </w:rPr>
        <w:t>:</w:t>
      </w:r>
    </w:p>
    <w:p w:rsidR="00E85889" w:rsidRPr="00526CA7" w:rsidRDefault="00E85889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Дмитровский муниципальный район в </w:t>
      </w:r>
      <w:r w:rsidR="003B0966" w:rsidRPr="00526CA7">
        <w:rPr>
          <w:sz w:val="28"/>
          <w:szCs w:val="28"/>
        </w:rPr>
        <w:t xml:space="preserve">Дмитровский </w:t>
      </w:r>
      <w:r w:rsidR="00C54DC9" w:rsidRPr="00526CA7">
        <w:rPr>
          <w:sz w:val="28"/>
          <w:szCs w:val="28"/>
        </w:rPr>
        <w:t>городской округ</w:t>
      </w:r>
      <w:r w:rsidRPr="00526CA7">
        <w:rPr>
          <w:sz w:val="28"/>
          <w:szCs w:val="28"/>
        </w:rPr>
        <w:t>;</w:t>
      </w:r>
    </w:p>
    <w:p w:rsidR="00583762" w:rsidRPr="00526CA7" w:rsidRDefault="008D3192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Можайский муниципальный район </w:t>
      </w:r>
      <w:proofErr w:type="gramStart"/>
      <w:r w:rsidRPr="00526CA7">
        <w:rPr>
          <w:sz w:val="28"/>
          <w:szCs w:val="28"/>
        </w:rPr>
        <w:t>в</w:t>
      </w:r>
      <w:proofErr w:type="gramEnd"/>
      <w:r w:rsidRPr="00526CA7">
        <w:rPr>
          <w:sz w:val="28"/>
          <w:szCs w:val="28"/>
        </w:rPr>
        <w:t xml:space="preserve"> </w:t>
      </w:r>
      <w:proofErr w:type="gramStart"/>
      <w:r w:rsidR="003B0966" w:rsidRPr="00526CA7">
        <w:rPr>
          <w:sz w:val="28"/>
          <w:szCs w:val="28"/>
        </w:rPr>
        <w:t>Можайский</w:t>
      </w:r>
      <w:proofErr w:type="gramEnd"/>
      <w:r w:rsidR="003B0966" w:rsidRPr="00526CA7">
        <w:rPr>
          <w:sz w:val="28"/>
          <w:szCs w:val="28"/>
        </w:rPr>
        <w:t xml:space="preserve"> </w:t>
      </w:r>
      <w:r w:rsidRPr="00526CA7">
        <w:rPr>
          <w:sz w:val="28"/>
          <w:szCs w:val="28"/>
        </w:rPr>
        <w:t>городской округ;</w:t>
      </w:r>
    </w:p>
    <w:p w:rsidR="00583762" w:rsidRPr="00526CA7" w:rsidRDefault="008D3192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Ногинский муниципальный район в </w:t>
      </w:r>
      <w:r w:rsidR="003B0966" w:rsidRPr="00526CA7">
        <w:rPr>
          <w:sz w:val="28"/>
          <w:szCs w:val="28"/>
        </w:rPr>
        <w:t xml:space="preserve">Богородский </w:t>
      </w:r>
      <w:r w:rsidR="0000370E" w:rsidRPr="00526CA7">
        <w:rPr>
          <w:sz w:val="28"/>
          <w:szCs w:val="28"/>
        </w:rPr>
        <w:t>городской округ</w:t>
      </w:r>
      <w:r w:rsidRPr="00526CA7">
        <w:rPr>
          <w:sz w:val="28"/>
          <w:szCs w:val="28"/>
        </w:rPr>
        <w:t>;</w:t>
      </w:r>
    </w:p>
    <w:p w:rsidR="00583762" w:rsidRPr="00526CA7" w:rsidRDefault="008D3192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Талдомский муниципальный район в </w:t>
      </w:r>
      <w:r w:rsidR="003B0966" w:rsidRPr="00526CA7">
        <w:rPr>
          <w:sz w:val="28"/>
          <w:szCs w:val="28"/>
        </w:rPr>
        <w:t xml:space="preserve">Талдомский </w:t>
      </w:r>
      <w:r w:rsidR="0000370E" w:rsidRPr="00526CA7">
        <w:rPr>
          <w:sz w:val="28"/>
          <w:szCs w:val="28"/>
        </w:rPr>
        <w:t>городской округ.</w:t>
      </w:r>
    </w:p>
    <w:p w:rsidR="00C82C6C" w:rsidRPr="00526CA7" w:rsidRDefault="00C82C6C" w:rsidP="00C82C6C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526CA7">
        <w:rPr>
          <w:sz w:val="28"/>
          <w:szCs w:val="28"/>
        </w:rPr>
        <w:t>Начиная с 2019 года значения прогнозных показателей по преобразованным муниципальным образованиям рассчитаны</w:t>
      </w:r>
      <w:proofErr w:type="gramEnd"/>
      <w:r w:rsidRPr="00526CA7">
        <w:rPr>
          <w:sz w:val="28"/>
          <w:szCs w:val="28"/>
        </w:rPr>
        <w:t xml:space="preserve"> по единой территории.</w:t>
      </w:r>
    </w:p>
    <w:p w:rsidR="00C82C6C" w:rsidRPr="003D77E3" w:rsidRDefault="00C82C6C" w:rsidP="006C13BF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Путем передачи </w:t>
      </w:r>
      <w:r w:rsidR="00A37313" w:rsidRPr="00526CA7">
        <w:rPr>
          <w:sz w:val="28"/>
          <w:szCs w:val="28"/>
        </w:rPr>
        <w:t>территориальных единиц</w:t>
      </w:r>
      <w:r w:rsidR="00175375" w:rsidRPr="00526CA7">
        <w:rPr>
          <w:sz w:val="28"/>
          <w:szCs w:val="28"/>
        </w:rPr>
        <w:t xml:space="preserve"> муниципальных районов</w:t>
      </w:r>
      <w:r w:rsidR="006C13BF" w:rsidRPr="003D77E3">
        <w:rPr>
          <w:sz w:val="28"/>
          <w:szCs w:val="28"/>
        </w:rPr>
        <w:t xml:space="preserve"> в </w:t>
      </w:r>
      <w:r w:rsidR="00A37313" w:rsidRPr="003D77E3">
        <w:rPr>
          <w:sz w:val="28"/>
          <w:szCs w:val="28"/>
        </w:rPr>
        <w:t>городские округа были преобразованы:</w:t>
      </w:r>
    </w:p>
    <w:p w:rsidR="00C35ED6" w:rsidRPr="003D77E3" w:rsidRDefault="00175375" w:rsidP="00403594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D77E3">
        <w:rPr>
          <w:sz w:val="28"/>
          <w:szCs w:val="28"/>
        </w:rPr>
        <w:t>т</w:t>
      </w:r>
      <w:r w:rsidR="006C2C41" w:rsidRPr="003D77E3">
        <w:rPr>
          <w:sz w:val="28"/>
          <w:szCs w:val="28"/>
        </w:rPr>
        <w:t xml:space="preserve">ерритория городского поселения Свердловский и сельского поселения </w:t>
      </w:r>
      <w:proofErr w:type="spellStart"/>
      <w:r w:rsidR="006C2C41" w:rsidRPr="003D77E3">
        <w:rPr>
          <w:sz w:val="28"/>
          <w:szCs w:val="28"/>
        </w:rPr>
        <w:t>Анискинское</w:t>
      </w:r>
      <w:proofErr w:type="spellEnd"/>
      <w:r w:rsidR="006C2C41" w:rsidRPr="003D77E3">
        <w:rPr>
          <w:sz w:val="28"/>
          <w:szCs w:val="28"/>
        </w:rPr>
        <w:t xml:space="preserve"> </w:t>
      </w:r>
      <w:r w:rsidR="00870025" w:rsidRPr="003D77E3">
        <w:rPr>
          <w:sz w:val="28"/>
          <w:szCs w:val="28"/>
        </w:rPr>
        <w:t>Ще</w:t>
      </w:r>
      <w:r w:rsidR="00C35ED6" w:rsidRPr="003D77E3">
        <w:rPr>
          <w:sz w:val="28"/>
          <w:szCs w:val="28"/>
        </w:rPr>
        <w:t xml:space="preserve">лковского муниципального района включены </w:t>
      </w:r>
      <w:r w:rsidR="006C2C41" w:rsidRPr="003D77E3">
        <w:rPr>
          <w:sz w:val="28"/>
          <w:szCs w:val="28"/>
        </w:rPr>
        <w:t xml:space="preserve">в состав </w:t>
      </w:r>
      <w:r w:rsidR="008C766F" w:rsidRPr="003D77E3">
        <w:rPr>
          <w:sz w:val="28"/>
          <w:szCs w:val="28"/>
        </w:rPr>
        <w:br/>
      </w:r>
      <w:proofErr w:type="spellStart"/>
      <w:r w:rsidR="00CB6AD1" w:rsidRPr="003D77E3">
        <w:rPr>
          <w:sz w:val="28"/>
          <w:szCs w:val="28"/>
        </w:rPr>
        <w:t>Лосино-Петровского</w:t>
      </w:r>
      <w:proofErr w:type="spellEnd"/>
      <w:r w:rsidR="00CB6AD1" w:rsidRPr="003D77E3">
        <w:rPr>
          <w:sz w:val="28"/>
          <w:szCs w:val="28"/>
        </w:rPr>
        <w:t xml:space="preserve"> городского</w:t>
      </w:r>
      <w:r w:rsidR="006C2C41" w:rsidRPr="003D77E3">
        <w:rPr>
          <w:sz w:val="28"/>
          <w:szCs w:val="28"/>
        </w:rPr>
        <w:t xml:space="preserve"> округ</w:t>
      </w:r>
      <w:r w:rsidR="00CB6AD1" w:rsidRPr="003D77E3">
        <w:rPr>
          <w:sz w:val="28"/>
          <w:szCs w:val="28"/>
        </w:rPr>
        <w:t>а</w:t>
      </w:r>
      <w:r w:rsidRPr="003D77E3">
        <w:rPr>
          <w:sz w:val="28"/>
          <w:szCs w:val="28"/>
        </w:rPr>
        <w:t>;</w:t>
      </w:r>
      <w:r w:rsidR="00C82C6C" w:rsidRPr="003D77E3">
        <w:rPr>
          <w:sz w:val="28"/>
          <w:szCs w:val="28"/>
        </w:rPr>
        <w:t xml:space="preserve"> </w:t>
      </w:r>
      <w:proofErr w:type="gramEnd"/>
    </w:p>
    <w:p w:rsidR="006C2C41" w:rsidRPr="003D77E3" w:rsidRDefault="00175375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>т</w:t>
      </w:r>
      <w:r w:rsidR="006C2C41" w:rsidRPr="003D77E3">
        <w:rPr>
          <w:sz w:val="28"/>
          <w:szCs w:val="28"/>
        </w:rPr>
        <w:t xml:space="preserve">ерритория сельского поселения </w:t>
      </w:r>
      <w:proofErr w:type="spellStart"/>
      <w:r w:rsidR="006C2C41" w:rsidRPr="003D77E3">
        <w:rPr>
          <w:sz w:val="28"/>
          <w:szCs w:val="28"/>
        </w:rPr>
        <w:t>Степановское</w:t>
      </w:r>
      <w:proofErr w:type="spellEnd"/>
      <w:r w:rsidR="006C2C41" w:rsidRPr="003D77E3">
        <w:rPr>
          <w:sz w:val="28"/>
          <w:szCs w:val="28"/>
        </w:rPr>
        <w:t xml:space="preserve"> </w:t>
      </w:r>
      <w:r w:rsidR="00C35ED6" w:rsidRPr="003D77E3">
        <w:rPr>
          <w:sz w:val="28"/>
          <w:szCs w:val="28"/>
        </w:rPr>
        <w:t>Ноги</w:t>
      </w:r>
      <w:r w:rsidR="006C2C41" w:rsidRPr="003D77E3">
        <w:rPr>
          <w:sz w:val="28"/>
          <w:szCs w:val="28"/>
        </w:rPr>
        <w:t>нского муниципального района включен</w:t>
      </w:r>
      <w:r w:rsidR="00DA11F6" w:rsidRPr="003D77E3">
        <w:rPr>
          <w:sz w:val="28"/>
          <w:szCs w:val="28"/>
        </w:rPr>
        <w:t>а</w:t>
      </w:r>
      <w:r w:rsidR="006C2C41" w:rsidRPr="003D77E3">
        <w:rPr>
          <w:sz w:val="28"/>
          <w:szCs w:val="28"/>
        </w:rPr>
        <w:t xml:space="preserve"> в состав городского округа </w:t>
      </w:r>
      <w:r w:rsidR="00C35ED6" w:rsidRPr="003D77E3">
        <w:rPr>
          <w:sz w:val="28"/>
          <w:szCs w:val="28"/>
        </w:rPr>
        <w:t>Электросталь</w:t>
      </w:r>
      <w:r w:rsidRPr="003D77E3">
        <w:rPr>
          <w:sz w:val="28"/>
          <w:szCs w:val="28"/>
        </w:rPr>
        <w:t>;</w:t>
      </w:r>
    </w:p>
    <w:p w:rsidR="00C35ED6" w:rsidRPr="003D77E3" w:rsidRDefault="00175375" w:rsidP="00403594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D77E3">
        <w:rPr>
          <w:sz w:val="28"/>
          <w:szCs w:val="28"/>
        </w:rPr>
        <w:t>т</w:t>
      </w:r>
      <w:r w:rsidR="006C2C41" w:rsidRPr="003D77E3">
        <w:rPr>
          <w:sz w:val="28"/>
          <w:szCs w:val="28"/>
        </w:rPr>
        <w:t>ерритория сельских поселений</w:t>
      </w:r>
      <w:r w:rsidR="00C35ED6" w:rsidRPr="003D77E3">
        <w:rPr>
          <w:sz w:val="28"/>
          <w:szCs w:val="28"/>
        </w:rPr>
        <w:t xml:space="preserve"> </w:t>
      </w:r>
      <w:proofErr w:type="spellStart"/>
      <w:r w:rsidR="00C35ED6" w:rsidRPr="003D77E3">
        <w:rPr>
          <w:sz w:val="28"/>
          <w:szCs w:val="28"/>
        </w:rPr>
        <w:t>Верейское</w:t>
      </w:r>
      <w:proofErr w:type="spellEnd"/>
      <w:r w:rsidR="00C35ED6" w:rsidRPr="003D77E3">
        <w:rPr>
          <w:sz w:val="28"/>
          <w:szCs w:val="28"/>
        </w:rPr>
        <w:t>,</w:t>
      </w:r>
      <w:r w:rsidR="006C2C41" w:rsidRPr="003D77E3">
        <w:rPr>
          <w:sz w:val="28"/>
          <w:szCs w:val="28"/>
        </w:rPr>
        <w:t xml:space="preserve"> </w:t>
      </w:r>
      <w:proofErr w:type="spellStart"/>
      <w:r w:rsidR="006C2C41" w:rsidRPr="003D77E3">
        <w:rPr>
          <w:sz w:val="28"/>
          <w:szCs w:val="28"/>
        </w:rPr>
        <w:t>Демиховское</w:t>
      </w:r>
      <w:proofErr w:type="spellEnd"/>
      <w:r w:rsidR="006C2C41" w:rsidRPr="003D77E3">
        <w:rPr>
          <w:sz w:val="28"/>
          <w:szCs w:val="28"/>
        </w:rPr>
        <w:t xml:space="preserve"> и</w:t>
      </w:r>
      <w:r w:rsidR="00C35ED6" w:rsidRPr="003D77E3">
        <w:rPr>
          <w:sz w:val="28"/>
          <w:szCs w:val="28"/>
        </w:rPr>
        <w:t xml:space="preserve"> </w:t>
      </w:r>
      <w:proofErr w:type="spellStart"/>
      <w:r w:rsidR="00C35ED6" w:rsidRPr="003D77E3">
        <w:rPr>
          <w:sz w:val="28"/>
          <w:szCs w:val="28"/>
        </w:rPr>
        <w:t>Малодубенское</w:t>
      </w:r>
      <w:proofErr w:type="spellEnd"/>
      <w:r w:rsidR="00C35ED6" w:rsidRPr="003D77E3">
        <w:rPr>
          <w:sz w:val="28"/>
          <w:szCs w:val="28"/>
        </w:rPr>
        <w:t xml:space="preserve"> Орехово-Зуевского муниципального района </w:t>
      </w:r>
      <w:r w:rsidR="00583762" w:rsidRPr="003D77E3">
        <w:rPr>
          <w:sz w:val="28"/>
          <w:szCs w:val="28"/>
        </w:rPr>
        <w:t>включены в состав городского округа Орехово-Зуево.</w:t>
      </w:r>
      <w:proofErr w:type="gramEnd"/>
    </w:p>
    <w:p w:rsidR="00A37313" w:rsidRPr="003D77E3" w:rsidRDefault="00A37313" w:rsidP="00175375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Начиная с 2018 года значение прогнозных показателей по </w:t>
      </w:r>
      <w:r w:rsidR="00175375" w:rsidRPr="003D77E3">
        <w:rPr>
          <w:sz w:val="28"/>
          <w:szCs w:val="28"/>
        </w:rPr>
        <w:t xml:space="preserve">переданным </w:t>
      </w:r>
      <w:r w:rsidRPr="003D77E3">
        <w:rPr>
          <w:sz w:val="28"/>
          <w:szCs w:val="28"/>
        </w:rPr>
        <w:t xml:space="preserve">территориальным единицам </w:t>
      </w:r>
      <w:r w:rsidR="00175375" w:rsidRPr="003D77E3">
        <w:rPr>
          <w:sz w:val="28"/>
          <w:szCs w:val="28"/>
        </w:rPr>
        <w:t xml:space="preserve">муниципальных районов </w:t>
      </w:r>
      <w:proofErr w:type="gramStart"/>
      <w:r w:rsidRPr="003D77E3">
        <w:rPr>
          <w:sz w:val="28"/>
          <w:szCs w:val="28"/>
        </w:rPr>
        <w:t>рассчитаны</w:t>
      </w:r>
      <w:proofErr w:type="gramEnd"/>
      <w:r w:rsidR="00175375" w:rsidRPr="003D77E3">
        <w:rPr>
          <w:sz w:val="28"/>
          <w:szCs w:val="28"/>
        </w:rPr>
        <w:t xml:space="preserve"> в составе территорий соответствующих городских округов.</w:t>
      </w:r>
    </w:p>
    <w:p w:rsidR="00E747C1" w:rsidRPr="003D77E3" w:rsidRDefault="00A37313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 </w:t>
      </w:r>
      <w:r w:rsidR="00E747C1" w:rsidRPr="003D77E3">
        <w:rPr>
          <w:sz w:val="28"/>
          <w:szCs w:val="28"/>
        </w:rPr>
        <w:t xml:space="preserve">В результате преобразований  Московская область </w:t>
      </w:r>
      <w:r w:rsidR="008C766F" w:rsidRPr="003D77E3">
        <w:rPr>
          <w:sz w:val="28"/>
          <w:szCs w:val="28"/>
        </w:rPr>
        <w:t xml:space="preserve">в настоящее время </w:t>
      </w:r>
      <w:r w:rsidR="00E747C1" w:rsidRPr="003D77E3">
        <w:rPr>
          <w:sz w:val="28"/>
          <w:szCs w:val="28"/>
        </w:rPr>
        <w:t xml:space="preserve">представлена: </w:t>
      </w:r>
      <w:r w:rsidR="0000370E" w:rsidRPr="003D77E3">
        <w:rPr>
          <w:sz w:val="28"/>
          <w:szCs w:val="28"/>
        </w:rPr>
        <w:t>11</w:t>
      </w:r>
      <w:r w:rsidR="003101E2" w:rsidRPr="003D77E3">
        <w:rPr>
          <w:sz w:val="28"/>
          <w:szCs w:val="28"/>
        </w:rPr>
        <w:t xml:space="preserve"> муниципальными районами </w:t>
      </w:r>
      <w:r w:rsidR="00E747C1" w:rsidRPr="003D77E3">
        <w:rPr>
          <w:sz w:val="28"/>
          <w:szCs w:val="28"/>
        </w:rPr>
        <w:t xml:space="preserve">и </w:t>
      </w:r>
      <w:r w:rsidR="00E85889" w:rsidRPr="003D77E3">
        <w:rPr>
          <w:sz w:val="28"/>
          <w:szCs w:val="28"/>
        </w:rPr>
        <w:t>5</w:t>
      </w:r>
      <w:r w:rsidR="0000370E" w:rsidRPr="003D77E3">
        <w:rPr>
          <w:sz w:val="28"/>
          <w:szCs w:val="28"/>
        </w:rPr>
        <w:t>6</w:t>
      </w:r>
      <w:r w:rsidR="00E747C1" w:rsidRPr="003D77E3">
        <w:rPr>
          <w:sz w:val="28"/>
          <w:szCs w:val="28"/>
        </w:rPr>
        <w:t xml:space="preserve"> городскими округами.</w:t>
      </w:r>
    </w:p>
    <w:p w:rsidR="001A0E19" w:rsidRPr="003D77E3" w:rsidRDefault="001A0E19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Разработка прогноза осуществлялась на базе статистических данных </w:t>
      </w:r>
      <w:r w:rsidRPr="003D77E3">
        <w:rPr>
          <w:color w:val="000000" w:themeColor="text1"/>
          <w:sz w:val="28"/>
          <w:szCs w:val="28"/>
        </w:rPr>
        <w:br/>
        <w:t>за 201</w:t>
      </w:r>
      <w:r w:rsidR="006E0308" w:rsidRPr="003D77E3">
        <w:rPr>
          <w:color w:val="000000" w:themeColor="text1"/>
          <w:sz w:val="28"/>
          <w:szCs w:val="28"/>
        </w:rPr>
        <w:t>3</w:t>
      </w:r>
      <w:r w:rsidRPr="003D77E3">
        <w:rPr>
          <w:color w:val="000000" w:themeColor="text1"/>
          <w:sz w:val="28"/>
          <w:szCs w:val="28"/>
        </w:rPr>
        <w:t>-201</w:t>
      </w:r>
      <w:r w:rsidR="006E0308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годы, а также итогов социально-экономического развития</w:t>
      </w:r>
      <w:r w:rsidR="006F1D17">
        <w:rPr>
          <w:color w:val="000000" w:themeColor="text1"/>
          <w:sz w:val="28"/>
          <w:szCs w:val="28"/>
        </w:rPr>
        <w:t xml:space="preserve"> </w:t>
      </w:r>
      <w:r w:rsidR="00D85CA5" w:rsidRPr="003D77E3">
        <w:rPr>
          <w:color w:val="000000" w:themeColor="text1"/>
          <w:sz w:val="28"/>
          <w:szCs w:val="28"/>
        </w:rPr>
        <w:t xml:space="preserve">Московской области </w:t>
      </w:r>
      <w:r w:rsidR="00C163BE" w:rsidRPr="003D77E3">
        <w:rPr>
          <w:color w:val="000000" w:themeColor="text1"/>
          <w:sz w:val="28"/>
          <w:szCs w:val="28"/>
        </w:rPr>
        <w:t xml:space="preserve">за первое полугодие и </w:t>
      </w:r>
      <w:r w:rsidRPr="003D77E3">
        <w:rPr>
          <w:color w:val="000000" w:themeColor="text1"/>
          <w:sz w:val="28"/>
          <w:szCs w:val="28"/>
        </w:rPr>
        <w:t>январ</w:t>
      </w:r>
      <w:r w:rsidR="00C163BE" w:rsidRPr="003D77E3">
        <w:rPr>
          <w:color w:val="000000" w:themeColor="text1"/>
          <w:sz w:val="28"/>
          <w:szCs w:val="28"/>
        </w:rPr>
        <w:t>ь</w:t>
      </w:r>
      <w:r w:rsidRPr="003D77E3">
        <w:rPr>
          <w:color w:val="000000" w:themeColor="text1"/>
          <w:sz w:val="28"/>
          <w:szCs w:val="28"/>
        </w:rPr>
        <w:t>-июл</w:t>
      </w:r>
      <w:r w:rsidR="00C163BE" w:rsidRPr="003D77E3">
        <w:rPr>
          <w:color w:val="000000" w:themeColor="text1"/>
          <w:sz w:val="28"/>
          <w:szCs w:val="28"/>
        </w:rPr>
        <w:t>ь</w:t>
      </w:r>
      <w:r w:rsidR="006E0308" w:rsidRPr="003D77E3">
        <w:rPr>
          <w:color w:val="000000" w:themeColor="text1"/>
          <w:sz w:val="28"/>
          <w:szCs w:val="28"/>
        </w:rPr>
        <w:t xml:space="preserve"> 2018</w:t>
      </w:r>
      <w:r w:rsidRPr="003D77E3">
        <w:rPr>
          <w:color w:val="000000" w:themeColor="text1"/>
          <w:sz w:val="28"/>
          <w:szCs w:val="28"/>
        </w:rPr>
        <w:t xml:space="preserve"> года. </w:t>
      </w:r>
    </w:p>
    <w:p w:rsidR="00C72203" w:rsidRPr="003D77E3" w:rsidRDefault="00C72203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 xml:space="preserve">Прогноз показателей заработной платы работников бюджетной сферы, </w:t>
      </w:r>
      <w:r w:rsidR="00E14856" w:rsidRPr="003D77E3">
        <w:rPr>
          <w:color w:val="000000" w:themeColor="text1"/>
          <w:sz w:val="28"/>
          <w:szCs w:val="28"/>
        </w:rPr>
        <w:br/>
      </w:r>
      <w:r w:rsidR="00785B6C" w:rsidRPr="003D77E3">
        <w:rPr>
          <w:color w:val="000000" w:themeColor="text1"/>
          <w:sz w:val="28"/>
          <w:szCs w:val="28"/>
        </w:rPr>
        <w:t xml:space="preserve">а также </w:t>
      </w:r>
      <w:r w:rsidRPr="003D77E3">
        <w:rPr>
          <w:color w:val="000000" w:themeColor="text1"/>
          <w:sz w:val="28"/>
          <w:szCs w:val="28"/>
        </w:rPr>
        <w:t>отдельных показателей развития социальной сферы разработан с учетом реализации положений указов Президента Российско</w:t>
      </w:r>
      <w:r w:rsidR="00CF7ADF" w:rsidRPr="003D77E3">
        <w:rPr>
          <w:color w:val="000000" w:themeColor="text1"/>
          <w:sz w:val="28"/>
          <w:szCs w:val="28"/>
        </w:rPr>
        <w:t xml:space="preserve">й Федерации </w:t>
      </w:r>
      <w:r w:rsidR="002C0F47" w:rsidRPr="003D77E3">
        <w:rPr>
          <w:color w:val="000000" w:themeColor="text1"/>
          <w:sz w:val="28"/>
          <w:szCs w:val="28"/>
        </w:rPr>
        <w:br/>
      </w:r>
      <w:r w:rsidR="00CF7ADF" w:rsidRPr="003D77E3">
        <w:rPr>
          <w:color w:val="000000" w:themeColor="text1"/>
          <w:sz w:val="28"/>
          <w:szCs w:val="28"/>
        </w:rPr>
        <w:lastRenderedPageBreak/>
        <w:t>от 07.05.2012 № 597</w:t>
      </w:r>
      <w:r w:rsidR="0083524B" w:rsidRPr="003D77E3">
        <w:rPr>
          <w:color w:val="000000" w:themeColor="text1"/>
          <w:sz w:val="28"/>
          <w:szCs w:val="28"/>
        </w:rPr>
        <w:t xml:space="preserve"> «О мероприятиях по реализации государственной социальной политики», </w:t>
      </w:r>
      <w:r w:rsidR="00785B6C" w:rsidRPr="003D77E3">
        <w:rPr>
          <w:color w:val="000000" w:themeColor="text1"/>
          <w:sz w:val="28"/>
          <w:szCs w:val="28"/>
        </w:rPr>
        <w:t xml:space="preserve">от 07.05.2012 </w:t>
      </w:r>
      <w:r w:rsidR="0083524B" w:rsidRPr="003D77E3">
        <w:rPr>
          <w:color w:val="000000" w:themeColor="text1"/>
          <w:sz w:val="28"/>
          <w:szCs w:val="28"/>
        </w:rPr>
        <w:t>№</w:t>
      </w:r>
      <w:r w:rsidR="00555467" w:rsidRPr="003D77E3">
        <w:rPr>
          <w:color w:val="000000" w:themeColor="text1"/>
          <w:sz w:val="28"/>
          <w:szCs w:val="28"/>
        </w:rPr>
        <w:t xml:space="preserve"> </w:t>
      </w:r>
      <w:r w:rsidR="0083524B" w:rsidRPr="003D77E3">
        <w:rPr>
          <w:color w:val="000000" w:themeColor="text1"/>
          <w:sz w:val="28"/>
          <w:szCs w:val="28"/>
        </w:rPr>
        <w:t>598 «О совершенствовании государственной политики в</w:t>
      </w:r>
      <w:r w:rsidR="00E41E25" w:rsidRPr="003D77E3">
        <w:rPr>
          <w:color w:val="000000" w:themeColor="text1"/>
          <w:sz w:val="28"/>
          <w:szCs w:val="28"/>
        </w:rPr>
        <w:t> </w:t>
      </w:r>
      <w:r w:rsidR="0083524B" w:rsidRPr="003D77E3">
        <w:rPr>
          <w:color w:val="000000" w:themeColor="text1"/>
          <w:sz w:val="28"/>
          <w:szCs w:val="28"/>
        </w:rPr>
        <w:t xml:space="preserve">сфере здравоохранения», </w:t>
      </w:r>
      <w:r w:rsidR="00E14856" w:rsidRPr="003D77E3">
        <w:rPr>
          <w:color w:val="000000" w:themeColor="text1"/>
          <w:sz w:val="28"/>
          <w:szCs w:val="28"/>
        </w:rPr>
        <w:t xml:space="preserve">от 07.05.2012 </w:t>
      </w:r>
      <w:r w:rsidR="0083524B" w:rsidRPr="003D77E3">
        <w:rPr>
          <w:color w:val="000000" w:themeColor="text1"/>
          <w:sz w:val="28"/>
          <w:szCs w:val="28"/>
        </w:rPr>
        <w:t>№ 599</w:t>
      </w:r>
      <w:r w:rsidR="00E41E25" w:rsidRPr="003D77E3">
        <w:rPr>
          <w:color w:val="000000" w:themeColor="text1"/>
          <w:sz w:val="28"/>
          <w:szCs w:val="28"/>
        </w:rPr>
        <w:t xml:space="preserve"> </w:t>
      </w:r>
      <w:r w:rsidR="0083524B" w:rsidRPr="003D77E3">
        <w:rPr>
          <w:color w:val="000000" w:themeColor="text1"/>
          <w:sz w:val="28"/>
          <w:szCs w:val="28"/>
        </w:rPr>
        <w:t>«О мерах по реализации государственной</w:t>
      </w:r>
      <w:r w:rsidR="00E41E25" w:rsidRPr="003D77E3">
        <w:rPr>
          <w:color w:val="000000" w:themeColor="text1"/>
          <w:sz w:val="28"/>
          <w:szCs w:val="28"/>
        </w:rPr>
        <w:t xml:space="preserve"> политики в области образования </w:t>
      </w:r>
      <w:r w:rsidR="0083524B" w:rsidRPr="003D77E3">
        <w:rPr>
          <w:color w:val="000000" w:themeColor="text1"/>
          <w:sz w:val="28"/>
          <w:szCs w:val="28"/>
        </w:rPr>
        <w:t xml:space="preserve">и науки», </w:t>
      </w:r>
      <w:r w:rsidR="00E14856" w:rsidRPr="003D77E3">
        <w:rPr>
          <w:color w:val="000000" w:themeColor="text1"/>
          <w:sz w:val="28"/>
          <w:szCs w:val="28"/>
        </w:rPr>
        <w:t xml:space="preserve">от 07.05.2012 </w:t>
      </w:r>
      <w:r w:rsidR="00E41E25" w:rsidRPr="003D77E3">
        <w:rPr>
          <w:color w:val="000000" w:themeColor="text1"/>
          <w:sz w:val="28"/>
          <w:szCs w:val="28"/>
        </w:rPr>
        <w:t>№ 600</w:t>
      </w:r>
      <w:proofErr w:type="gramEnd"/>
      <w:r w:rsidR="00E41E25" w:rsidRPr="003D77E3">
        <w:rPr>
          <w:color w:val="000000" w:themeColor="text1"/>
          <w:sz w:val="28"/>
          <w:szCs w:val="28"/>
        </w:rPr>
        <w:t xml:space="preserve"> «</w:t>
      </w:r>
      <w:proofErr w:type="gramStart"/>
      <w:r w:rsidR="00E41E25" w:rsidRPr="003D77E3">
        <w:rPr>
          <w:color w:val="000000" w:themeColor="text1"/>
          <w:sz w:val="28"/>
          <w:szCs w:val="28"/>
        </w:rPr>
        <w:t>О</w:t>
      </w:r>
      <w:r w:rsidR="00E41E25" w:rsidRPr="003D77E3">
        <w:rPr>
          <w:color w:val="000000" w:themeColor="text1"/>
          <w:sz w:val="28"/>
          <w:szCs w:val="28"/>
          <w:lang w:val="en-US"/>
        </w:rPr>
        <w:t> </w:t>
      </w:r>
      <w:r w:rsidR="0083524B" w:rsidRPr="003D77E3">
        <w:rPr>
          <w:color w:val="000000" w:themeColor="text1"/>
          <w:sz w:val="28"/>
          <w:szCs w:val="28"/>
        </w:rPr>
        <w:t>мерах</w:t>
      </w:r>
      <w:r w:rsidR="00E14856" w:rsidRPr="003D77E3">
        <w:rPr>
          <w:color w:val="000000" w:themeColor="text1"/>
          <w:sz w:val="28"/>
          <w:szCs w:val="28"/>
        </w:rPr>
        <w:t xml:space="preserve"> </w:t>
      </w:r>
      <w:r w:rsidR="0083524B" w:rsidRPr="003D77E3">
        <w:rPr>
          <w:color w:val="000000" w:themeColor="text1"/>
          <w:sz w:val="28"/>
          <w:szCs w:val="28"/>
        </w:rPr>
        <w:t>по обеспечению граждан Российской Федерации доступным и</w:t>
      </w:r>
      <w:r w:rsidR="00E41E25" w:rsidRPr="003D77E3">
        <w:rPr>
          <w:color w:val="000000" w:themeColor="text1"/>
          <w:sz w:val="28"/>
          <w:szCs w:val="28"/>
          <w:lang w:val="en-US"/>
        </w:rPr>
        <w:t> </w:t>
      </w:r>
      <w:r w:rsidR="0083524B" w:rsidRPr="003D77E3">
        <w:rPr>
          <w:color w:val="000000" w:themeColor="text1"/>
          <w:sz w:val="28"/>
          <w:szCs w:val="28"/>
        </w:rPr>
        <w:t>комфортным жильем и повышению качества жилищно-коммунальных услуг»,</w:t>
      </w:r>
      <w:r w:rsidR="00E41E25" w:rsidRPr="003D77E3">
        <w:rPr>
          <w:color w:val="000000" w:themeColor="text1"/>
          <w:sz w:val="28"/>
          <w:szCs w:val="28"/>
        </w:rPr>
        <w:t xml:space="preserve"> от</w:t>
      </w:r>
      <w:r w:rsidR="00E41E25" w:rsidRPr="003D77E3">
        <w:rPr>
          <w:color w:val="000000" w:themeColor="text1"/>
          <w:sz w:val="28"/>
          <w:szCs w:val="28"/>
          <w:lang w:val="en-US"/>
        </w:rPr>
        <w:t> </w:t>
      </w:r>
      <w:r w:rsidR="00E14856" w:rsidRPr="003D77E3">
        <w:rPr>
          <w:color w:val="000000" w:themeColor="text1"/>
          <w:sz w:val="28"/>
          <w:szCs w:val="28"/>
        </w:rPr>
        <w:t xml:space="preserve">07.05.2012 </w:t>
      </w:r>
      <w:r w:rsidR="0083524B" w:rsidRPr="003D77E3">
        <w:rPr>
          <w:color w:val="000000" w:themeColor="text1"/>
          <w:sz w:val="28"/>
          <w:szCs w:val="28"/>
        </w:rPr>
        <w:t xml:space="preserve">№ 606 «О мерах по </w:t>
      </w:r>
      <w:r w:rsidR="00905008" w:rsidRPr="003D77E3">
        <w:rPr>
          <w:color w:val="000000" w:themeColor="text1"/>
          <w:sz w:val="28"/>
          <w:szCs w:val="28"/>
        </w:rPr>
        <w:t>реализации демографической политики Российской Федерации</w:t>
      </w:r>
      <w:r w:rsidR="0083524B" w:rsidRPr="003D77E3">
        <w:rPr>
          <w:color w:val="000000" w:themeColor="text1"/>
          <w:sz w:val="28"/>
          <w:szCs w:val="28"/>
        </w:rPr>
        <w:t>»</w:t>
      </w:r>
      <w:r w:rsidR="00905008" w:rsidRPr="003D77E3">
        <w:rPr>
          <w:color w:val="000000" w:themeColor="text1"/>
          <w:sz w:val="28"/>
          <w:szCs w:val="28"/>
        </w:rPr>
        <w:t>, от</w:t>
      </w:r>
      <w:r w:rsidR="0083524B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01.06.2012 № 761</w:t>
      </w:r>
      <w:r w:rsidR="00E41E25" w:rsidRPr="003D77E3">
        <w:rPr>
          <w:color w:val="000000" w:themeColor="text1"/>
          <w:sz w:val="28"/>
          <w:szCs w:val="28"/>
        </w:rPr>
        <w:t xml:space="preserve"> </w:t>
      </w:r>
      <w:r w:rsidR="00905008" w:rsidRPr="003D77E3">
        <w:rPr>
          <w:color w:val="000000" w:themeColor="text1"/>
          <w:sz w:val="28"/>
          <w:szCs w:val="28"/>
        </w:rPr>
        <w:t xml:space="preserve">«О национальной </w:t>
      </w:r>
      <w:r w:rsidR="005C2B97" w:rsidRPr="003D77E3">
        <w:rPr>
          <w:color w:val="000000" w:themeColor="text1"/>
          <w:sz w:val="28"/>
          <w:szCs w:val="28"/>
        </w:rPr>
        <w:t>стратегии действий</w:t>
      </w:r>
      <w:r w:rsidR="00E14856" w:rsidRPr="003D77E3">
        <w:rPr>
          <w:color w:val="000000" w:themeColor="text1"/>
          <w:sz w:val="28"/>
          <w:szCs w:val="28"/>
        </w:rPr>
        <w:t xml:space="preserve"> </w:t>
      </w:r>
      <w:r w:rsidR="005C2B97" w:rsidRPr="003D77E3">
        <w:rPr>
          <w:color w:val="000000" w:themeColor="text1"/>
          <w:sz w:val="28"/>
          <w:szCs w:val="28"/>
        </w:rPr>
        <w:t>в интересах детей на 2012</w:t>
      </w:r>
      <w:r w:rsidR="00966D85" w:rsidRPr="003D77E3">
        <w:rPr>
          <w:color w:val="000000" w:themeColor="text1"/>
          <w:sz w:val="28"/>
          <w:szCs w:val="28"/>
        </w:rPr>
        <w:t>-</w:t>
      </w:r>
      <w:r w:rsidR="005C2B97" w:rsidRPr="003D77E3">
        <w:rPr>
          <w:color w:val="000000" w:themeColor="text1"/>
          <w:sz w:val="28"/>
          <w:szCs w:val="28"/>
        </w:rPr>
        <w:t>2017 годы»,</w:t>
      </w:r>
      <w:r w:rsidR="00E41E25" w:rsidRPr="003D77E3">
        <w:rPr>
          <w:color w:val="000000" w:themeColor="text1"/>
          <w:sz w:val="28"/>
          <w:szCs w:val="28"/>
        </w:rPr>
        <w:t xml:space="preserve"> </w:t>
      </w:r>
      <w:r w:rsidR="001148C2" w:rsidRPr="003D77E3">
        <w:rPr>
          <w:color w:val="000000" w:themeColor="text1"/>
          <w:sz w:val="28"/>
          <w:szCs w:val="28"/>
        </w:rPr>
        <w:t>от 28.12.2012 № 1688</w:t>
      </w:r>
      <w:r w:rsidR="005C2B97" w:rsidRPr="003D77E3">
        <w:rPr>
          <w:color w:val="000000" w:themeColor="text1"/>
          <w:sz w:val="28"/>
          <w:szCs w:val="28"/>
        </w:rPr>
        <w:t xml:space="preserve"> «О некоторых мерах по</w:t>
      </w:r>
      <w:r w:rsidR="00E41E25" w:rsidRPr="003D77E3">
        <w:rPr>
          <w:color w:val="000000" w:themeColor="text1"/>
          <w:sz w:val="28"/>
          <w:szCs w:val="28"/>
          <w:lang w:val="en-US"/>
        </w:rPr>
        <w:t> </w:t>
      </w:r>
      <w:r w:rsidR="005C2B97" w:rsidRPr="003D77E3">
        <w:rPr>
          <w:color w:val="000000" w:themeColor="text1"/>
          <w:sz w:val="28"/>
          <w:szCs w:val="28"/>
        </w:rPr>
        <w:t>реализации государственной политики в сфере защиты детей-сирот</w:t>
      </w:r>
      <w:r w:rsidR="00E14856" w:rsidRPr="003D77E3">
        <w:rPr>
          <w:color w:val="000000" w:themeColor="text1"/>
          <w:sz w:val="28"/>
          <w:szCs w:val="28"/>
        </w:rPr>
        <w:t xml:space="preserve"> </w:t>
      </w:r>
      <w:r w:rsidR="005C2B97" w:rsidRPr="003D77E3">
        <w:rPr>
          <w:color w:val="000000" w:themeColor="text1"/>
          <w:sz w:val="28"/>
          <w:szCs w:val="28"/>
        </w:rPr>
        <w:t>и детей</w:t>
      </w:r>
      <w:r w:rsidR="00D95E58" w:rsidRPr="003D77E3">
        <w:rPr>
          <w:color w:val="000000" w:themeColor="text1"/>
          <w:sz w:val="28"/>
          <w:szCs w:val="28"/>
        </w:rPr>
        <w:t>,</w:t>
      </w:r>
      <w:r w:rsidR="005C2B97" w:rsidRPr="003D77E3">
        <w:rPr>
          <w:color w:val="000000" w:themeColor="text1"/>
          <w:sz w:val="28"/>
          <w:szCs w:val="28"/>
        </w:rPr>
        <w:t xml:space="preserve"> оставшихся без попечения родителей</w:t>
      </w:r>
      <w:proofErr w:type="gramEnd"/>
      <w:r w:rsidR="005C2B97" w:rsidRPr="003D77E3">
        <w:rPr>
          <w:color w:val="000000" w:themeColor="text1"/>
          <w:sz w:val="28"/>
          <w:szCs w:val="28"/>
        </w:rPr>
        <w:t>»</w:t>
      </w:r>
      <w:r w:rsidR="00C02B5F" w:rsidRPr="003D77E3">
        <w:rPr>
          <w:color w:val="000000" w:themeColor="text1"/>
          <w:sz w:val="28"/>
          <w:szCs w:val="28"/>
        </w:rPr>
        <w:t>,</w:t>
      </w:r>
      <w:r w:rsidR="00C02B5F" w:rsidRPr="003D77E3">
        <w:rPr>
          <w:sz w:val="28"/>
          <w:szCs w:val="28"/>
        </w:rPr>
        <w:t xml:space="preserve"> от 07.05.2018 № 204 «О национальных целях и стратегических задачах развития Российской Федерации на период до 2024 года»</w:t>
      </w:r>
      <w:r w:rsidR="001148C2" w:rsidRPr="003D77E3">
        <w:rPr>
          <w:color w:val="000000" w:themeColor="text1"/>
          <w:sz w:val="28"/>
          <w:szCs w:val="28"/>
        </w:rPr>
        <w:t>.</w:t>
      </w:r>
    </w:p>
    <w:p w:rsidR="00EE3915" w:rsidRPr="003D77E3" w:rsidRDefault="002203E5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Экономика региона </w:t>
      </w:r>
      <w:r w:rsidR="00C163BE" w:rsidRPr="003D77E3">
        <w:rPr>
          <w:color w:val="000000" w:themeColor="text1"/>
          <w:sz w:val="28"/>
          <w:szCs w:val="28"/>
        </w:rPr>
        <w:t>в 201</w:t>
      </w:r>
      <w:r w:rsidR="001D4C0E" w:rsidRPr="003D77E3">
        <w:rPr>
          <w:color w:val="000000" w:themeColor="text1"/>
          <w:sz w:val="28"/>
          <w:szCs w:val="28"/>
        </w:rPr>
        <w:t>8</w:t>
      </w:r>
      <w:r w:rsidR="00C163BE" w:rsidRPr="003D77E3">
        <w:rPr>
          <w:color w:val="000000" w:themeColor="text1"/>
          <w:sz w:val="28"/>
          <w:szCs w:val="28"/>
        </w:rPr>
        <w:t xml:space="preserve"> году </w:t>
      </w:r>
      <w:r w:rsidRPr="003D77E3">
        <w:rPr>
          <w:color w:val="000000" w:themeColor="text1"/>
          <w:sz w:val="28"/>
          <w:szCs w:val="28"/>
        </w:rPr>
        <w:t>успешно развивается и показывает положительную динамику по многим показателям.</w:t>
      </w:r>
    </w:p>
    <w:p w:rsidR="00EE3915" w:rsidRPr="003D77E3" w:rsidRDefault="00EE3915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Индекс промышленного производства в 201</w:t>
      </w:r>
      <w:r w:rsidR="001D4C0E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году составил </w:t>
      </w:r>
      <w:r w:rsidR="001D4C0E" w:rsidRPr="003D77E3">
        <w:rPr>
          <w:color w:val="000000" w:themeColor="text1"/>
          <w:sz w:val="28"/>
          <w:szCs w:val="28"/>
        </w:rPr>
        <w:t>11</w:t>
      </w:r>
      <w:r w:rsidR="006115FA" w:rsidRPr="003D77E3">
        <w:rPr>
          <w:color w:val="000000" w:themeColor="text1"/>
          <w:sz w:val="28"/>
          <w:szCs w:val="28"/>
        </w:rPr>
        <w:t>2,1</w:t>
      </w:r>
      <w:r w:rsidR="00424512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 xml:space="preserve">, </w:t>
      </w:r>
      <w:r w:rsidR="008C0DDA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что на </w:t>
      </w:r>
      <w:r w:rsidR="006115FA" w:rsidRPr="003D77E3">
        <w:rPr>
          <w:color w:val="000000" w:themeColor="text1"/>
          <w:sz w:val="28"/>
          <w:szCs w:val="28"/>
        </w:rPr>
        <w:t>10</w:t>
      </w:r>
      <w:r w:rsidR="00E14856" w:rsidRPr="003D77E3">
        <w:rPr>
          <w:color w:val="000000" w:themeColor="text1"/>
          <w:sz w:val="28"/>
          <w:szCs w:val="28"/>
        </w:rPr>
        <w:t xml:space="preserve"> процентных пункт</w:t>
      </w:r>
      <w:r w:rsidR="008C766F" w:rsidRPr="003D77E3">
        <w:rPr>
          <w:color w:val="000000" w:themeColor="text1"/>
          <w:sz w:val="28"/>
          <w:szCs w:val="28"/>
        </w:rPr>
        <w:t>ов</w:t>
      </w:r>
      <w:r w:rsidR="00E148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выше аналогичного показателя в среднем </w:t>
      </w:r>
      <w:r w:rsidR="000657F9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по Российской Федерации (</w:t>
      </w:r>
      <w:r w:rsidR="00F134FE" w:rsidRPr="003D77E3">
        <w:rPr>
          <w:color w:val="000000" w:themeColor="text1"/>
          <w:sz w:val="28"/>
          <w:szCs w:val="28"/>
        </w:rPr>
        <w:t>10</w:t>
      </w:r>
      <w:r w:rsidR="001D4C0E" w:rsidRPr="003D77E3">
        <w:rPr>
          <w:color w:val="000000" w:themeColor="text1"/>
          <w:sz w:val="28"/>
          <w:szCs w:val="28"/>
        </w:rPr>
        <w:t>2</w:t>
      </w:r>
      <w:r w:rsidR="00F134FE" w:rsidRPr="003D77E3">
        <w:rPr>
          <w:color w:val="000000" w:themeColor="text1"/>
          <w:sz w:val="28"/>
          <w:szCs w:val="28"/>
        </w:rPr>
        <w:t>,</w:t>
      </w:r>
      <w:r w:rsidR="001D4C0E" w:rsidRPr="003D77E3">
        <w:rPr>
          <w:color w:val="000000" w:themeColor="text1"/>
          <w:sz w:val="28"/>
          <w:szCs w:val="28"/>
        </w:rPr>
        <w:t>1</w:t>
      </w:r>
      <w:r w:rsidR="00424512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>). В январе</w:t>
      </w:r>
      <w:r w:rsidR="00C2655D" w:rsidRPr="003D77E3">
        <w:rPr>
          <w:color w:val="000000" w:themeColor="text1"/>
          <w:sz w:val="28"/>
          <w:szCs w:val="28"/>
        </w:rPr>
        <w:t>-</w:t>
      </w:r>
      <w:r w:rsidR="00F134FE" w:rsidRPr="003D77E3">
        <w:rPr>
          <w:color w:val="000000" w:themeColor="text1"/>
          <w:sz w:val="28"/>
          <w:szCs w:val="28"/>
        </w:rPr>
        <w:t>июле</w:t>
      </w:r>
      <w:r w:rsidR="00C2655D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201</w:t>
      </w:r>
      <w:r w:rsidR="001D4C0E" w:rsidRPr="003D77E3">
        <w:rPr>
          <w:color w:val="000000" w:themeColor="text1"/>
          <w:sz w:val="28"/>
          <w:szCs w:val="28"/>
        </w:rPr>
        <w:t>8</w:t>
      </w:r>
      <w:r w:rsidRPr="003D77E3">
        <w:rPr>
          <w:color w:val="000000" w:themeColor="text1"/>
          <w:sz w:val="28"/>
          <w:szCs w:val="28"/>
        </w:rPr>
        <w:t xml:space="preserve"> года промышленно</w:t>
      </w:r>
      <w:r w:rsidR="00E747C1" w:rsidRPr="003D77E3">
        <w:rPr>
          <w:color w:val="000000" w:themeColor="text1"/>
          <w:sz w:val="28"/>
          <w:szCs w:val="28"/>
        </w:rPr>
        <w:t xml:space="preserve">е производство выросло на </w:t>
      </w:r>
      <w:r w:rsidR="001D4C0E" w:rsidRPr="003D77E3">
        <w:rPr>
          <w:color w:val="000000" w:themeColor="text1"/>
          <w:sz w:val="28"/>
          <w:szCs w:val="28"/>
        </w:rPr>
        <w:t>9,3</w:t>
      </w:r>
      <w:r w:rsidR="00424512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2139E6" w:rsidRPr="003D77E3">
        <w:rPr>
          <w:color w:val="000000" w:themeColor="text1"/>
          <w:sz w:val="28"/>
          <w:szCs w:val="28"/>
        </w:rPr>
        <w:t>по отношению</w:t>
      </w:r>
      <w:r w:rsidR="001D4C0E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к январю-</w:t>
      </w:r>
      <w:r w:rsidR="00F134FE" w:rsidRPr="003D77E3">
        <w:rPr>
          <w:color w:val="000000" w:themeColor="text1"/>
          <w:sz w:val="28"/>
          <w:szCs w:val="28"/>
        </w:rPr>
        <w:t>июлю</w:t>
      </w:r>
      <w:r w:rsidR="002139E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201</w:t>
      </w:r>
      <w:r w:rsidR="001D4C0E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года.</w:t>
      </w:r>
      <w:r w:rsidR="00C2655D" w:rsidRPr="003D77E3">
        <w:rPr>
          <w:color w:val="000000" w:themeColor="text1"/>
          <w:sz w:val="28"/>
          <w:szCs w:val="28"/>
        </w:rPr>
        <w:t xml:space="preserve"> </w:t>
      </w:r>
    </w:p>
    <w:p w:rsidR="00167FF7" w:rsidRPr="003D77E3" w:rsidRDefault="00466965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</w:t>
      </w:r>
      <w:r w:rsidR="001D4C0E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году оборот розничной торговли в Московской области составил </w:t>
      </w:r>
      <w:r w:rsidR="00B8557D" w:rsidRPr="003D77E3">
        <w:rPr>
          <w:color w:val="000000" w:themeColor="text1"/>
          <w:sz w:val="28"/>
          <w:szCs w:val="28"/>
        </w:rPr>
        <w:t>105,3</w:t>
      </w:r>
      <w:r w:rsidR="00424512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 xml:space="preserve"> (</w:t>
      </w:r>
      <w:r w:rsidR="00B8557D" w:rsidRPr="003D77E3">
        <w:rPr>
          <w:color w:val="000000" w:themeColor="text1"/>
          <w:sz w:val="28"/>
          <w:szCs w:val="28"/>
        </w:rPr>
        <w:t>2 093,6</w:t>
      </w:r>
      <w:r w:rsidRPr="003D77E3">
        <w:rPr>
          <w:color w:val="000000" w:themeColor="text1"/>
          <w:sz w:val="28"/>
          <w:szCs w:val="28"/>
        </w:rPr>
        <w:t xml:space="preserve"> млрд. рублей). </w:t>
      </w:r>
      <w:r w:rsidR="00E747C1" w:rsidRPr="003D77E3">
        <w:rPr>
          <w:color w:val="000000" w:themeColor="text1"/>
          <w:sz w:val="28"/>
          <w:szCs w:val="28"/>
        </w:rPr>
        <w:t>В</w:t>
      </w:r>
      <w:r w:rsidRPr="003D77E3">
        <w:rPr>
          <w:color w:val="000000" w:themeColor="text1"/>
          <w:sz w:val="28"/>
          <w:szCs w:val="28"/>
        </w:rPr>
        <w:t xml:space="preserve"> январ</w:t>
      </w:r>
      <w:r w:rsidR="00E747C1" w:rsidRPr="003D77E3">
        <w:rPr>
          <w:color w:val="000000" w:themeColor="text1"/>
          <w:sz w:val="28"/>
          <w:szCs w:val="28"/>
        </w:rPr>
        <w:t>е</w:t>
      </w:r>
      <w:r w:rsidRPr="003D77E3">
        <w:rPr>
          <w:color w:val="000000" w:themeColor="text1"/>
          <w:sz w:val="28"/>
          <w:szCs w:val="28"/>
        </w:rPr>
        <w:t>-</w:t>
      </w:r>
      <w:r w:rsidR="00F134FE" w:rsidRPr="003D77E3">
        <w:rPr>
          <w:color w:val="000000" w:themeColor="text1"/>
          <w:sz w:val="28"/>
          <w:szCs w:val="28"/>
        </w:rPr>
        <w:t>июл</w:t>
      </w:r>
      <w:r w:rsidR="00E747C1" w:rsidRPr="003D77E3">
        <w:rPr>
          <w:color w:val="000000" w:themeColor="text1"/>
          <w:sz w:val="28"/>
          <w:szCs w:val="28"/>
        </w:rPr>
        <w:t>е</w:t>
      </w:r>
      <w:r w:rsidRPr="003D77E3">
        <w:rPr>
          <w:color w:val="000000" w:themeColor="text1"/>
          <w:sz w:val="28"/>
          <w:szCs w:val="28"/>
        </w:rPr>
        <w:t xml:space="preserve"> 201</w:t>
      </w:r>
      <w:r w:rsidR="00B8557D" w:rsidRPr="003D77E3">
        <w:rPr>
          <w:color w:val="000000" w:themeColor="text1"/>
          <w:sz w:val="28"/>
          <w:szCs w:val="28"/>
        </w:rPr>
        <w:t>8</w:t>
      </w:r>
      <w:r w:rsidRPr="003D77E3">
        <w:rPr>
          <w:color w:val="000000" w:themeColor="text1"/>
          <w:sz w:val="28"/>
          <w:szCs w:val="28"/>
        </w:rPr>
        <w:t xml:space="preserve"> года оборот розничной торговли </w:t>
      </w:r>
      <w:r w:rsidR="00E747C1" w:rsidRPr="003D77E3">
        <w:rPr>
          <w:color w:val="000000" w:themeColor="text1"/>
          <w:sz w:val="28"/>
          <w:szCs w:val="28"/>
        </w:rPr>
        <w:t>достиг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E747C1" w:rsidRPr="003D77E3">
        <w:rPr>
          <w:color w:val="000000" w:themeColor="text1"/>
          <w:sz w:val="28"/>
          <w:szCs w:val="28"/>
        </w:rPr>
        <w:t>1</w:t>
      </w:r>
      <w:r w:rsidR="00B8557D" w:rsidRPr="003D77E3">
        <w:rPr>
          <w:color w:val="000000" w:themeColor="text1"/>
          <w:sz w:val="28"/>
          <w:szCs w:val="28"/>
        </w:rPr>
        <w:t> 276,5</w:t>
      </w:r>
      <w:r w:rsidR="00E747C1" w:rsidRPr="003D77E3">
        <w:rPr>
          <w:color w:val="000000" w:themeColor="text1"/>
          <w:sz w:val="28"/>
          <w:szCs w:val="28"/>
        </w:rPr>
        <w:t xml:space="preserve"> млрд. рублей, что на </w:t>
      </w:r>
      <w:r w:rsidR="00B8557D" w:rsidRPr="003D77E3">
        <w:rPr>
          <w:color w:val="000000" w:themeColor="text1"/>
          <w:sz w:val="28"/>
          <w:szCs w:val="28"/>
        </w:rPr>
        <w:t>7,3</w:t>
      </w:r>
      <w:r w:rsidR="00424512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E747C1" w:rsidRPr="003D77E3">
        <w:rPr>
          <w:color w:val="000000" w:themeColor="text1"/>
          <w:sz w:val="28"/>
          <w:szCs w:val="28"/>
        </w:rPr>
        <w:t xml:space="preserve">выше аналогичного </w:t>
      </w:r>
      <w:r w:rsidR="000657F9" w:rsidRPr="003D77E3">
        <w:rPr>
          <w:color w:val="000000" w:themeColor="text1"/>
          <w:sz w:val="28"/>
          <w:szCs w:val="28"/>
        </w:rPr>
        <w:t>уровня 201</w:t>
      </w:r>
      <w:r w:rsidR="00B8557D" w:rsidRPr="003D77E3">
        <w:rPr>
          <w:color w:val="000000" w:themeColor="text1"/>
          <w:sz w:val="28"/>
          <w:szCs w:val="28"/>
        </w:rPr>
        <w:t>7</w:t>
      </w:r>
      <w:r w:rsidR="00E747C1" w:rsidRPr="003D77E3">
        <w:rPr>
          <w:color w:val="000000" w:themeColor="text1"/>
          <w:sz w:val="28"/>
          <w:szCs w:val="28"/>
        </w:rPr>
        <w:t xml:space="preserve"> года</w:t>
      </w:r>
      <w:r w:rsidRPr="003D77E3">
        <w:rPr>
          <w:color w:val="000000" w:themeColor="text1"/>
          <w:sz w:val="28"/>
          <w:szCs w:val="28"/>
        </w:rPr>
        <w:t>.</w:t>
      </w:r>
    </w:p>
    <w:p w:rsidR="00580E32" w:rsidRPr="003D77E3" w:rsidRDefault="00580E32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</w:t>
      </w:r>
      <w:r w:rsidR="00423142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году оборот общественного питания составил </w:t>
      </w:r>
      <w:r w:rsidR="00423142" w:rsidRPr="003D77E3">
        <w:rPr>
          <w:color w:val="000000" w:themeColor="text1"/>
          <w:sz w:val="28"/>
          <w:szCs w:val="28"/>
        </w:rPr>
        <w:t>100,6</w:t>
      </w:r>
      <w:r w:rsidRPr="003D77E3">
        <w:rPr>
          <w:color w:val="000000" w:themeColor="text1"/>
          <w:sz w:val="28"/>
          <w:szCs w:val="28"/>
        </w:rPr>
        <w:t xml:space="preserve"> млрд. рублей, </w:t>
      </w:r>
      <w:r w:rsidR="006F1D17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что на </w:t>
      </w:r>
      <w:r w:rsidR="00423142" w:rsidRPr="003D77E3">
        <w:rPr>
          <w:color w:val="000000" w:themeColor="text1"/>
          <w:sz w:val="28"/>
          <w:szCs w:val="28"/>
        </w:rPr>
        <w:t>10</w:t>
      </w:r>
      <w:r w:rsidR="00424512" w:rsidRPr="003D77E3">
        <w:rPr>
          <w:color w:val="000000" w:themeColor="text1"/>
          <w:sz w:val="28"/>
          <w:szCs w:val="28"/>
        </w:rPr>
        <w:t>%</w:t>
      </w:r>
      <w:r w:rsidR="00E14856" w:rsidRPr="003D77E3">
        <w:rPr>
          <w:color w:val="000000" w:themeColor="text1"/>
          <w:sz w:val="28"/>
          <w:szCs w:val="28"/>
        </w:rPr>
        <w:t xml:space="preserve"> в сопоставимых ценах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0657F9" w:rsidRPr="003D77E3">
        <w:rPr>
          <w:color w:val="000000" w:themeColor="text1"/>
          <w:sz w:val="28"/>
          <w:szCs w:val="28"/>
        </w:rPr>
        <w:t>выше</w:t>
      </w:r>
      <w:r w:rsidRPr="003D77E3">
        <w:rPr>
          <w:color w:val="000000" w:themeColor="text1"/>
          <w:sz w:val="28"/>
          <w:szCs w:val="28"/>
        </w:rPr>
        <w:t>, чем в 201</w:t>
      </w:r>
      <w:r w:rsidR="00423142" w:rsidRPr="003D77E3">
        <w:rPr>
          <w:color w:val="000000" w:themeColor="text1"/>
          <w:sz w:val="28"/>
          <w:szCs w:val="28"/>
        </w:rPr>
        <w:t>6</w:t>
      </w:r>
      <w:r w:rsidRPr="003D77E3">
        <w:rPr>
          <w:color w:val="000000" w:themeColor="text1"/>
          <w:sz w:val="28"/>
          <w:szCs w:val="28"/>
        </w:rPr>
        <w:t xml:space="preserve"> году.</w:t>
      </w:r>
      <w:r w:rsidR="008C0DDA" w:rsidRPr="003D77E3">
        <w:rPr>
          <w:color w:val="000000" w:themeColor="text1"/>
          <w:sz w:val="28"/>
          <w:szCs w:val="28"/>
        </w:rPr>
        <w:t xml:space="preserve"> </w:t>
      </w:r>
      <w:r w:rsidR="000657F9" w:rsidRPr="003D77E3">
        <w:rPr>
          <w:color w:val="000000" w:themeColor="text1"/>
          <w:sz w:val="28"/>
          <w:szCs w:val="28"/>
        </w:rPr>
        <w:t>В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0657F9" w:rsidRPr="003D77E3">
        <w:rPr>
          <w:color w:val="000000" w:themeColor="text1"/>
          <w:sz w:val="28"/>
          <w:szCs w:val="28"/>
        </w:rPr>
        <w:t>январе-июле</w:t>
      </w:r>
      <w:r w:rsidRPr="003D77E3">
        <w:rPr>
          <w:color w:val="000000" w:themeColor="text1"/>
          <w:sz w:val="28"/>
          <w:szCs w:val="28"/>
        </w:rPr>
        <w:t xml:space="preserve"> 201</w:t>
      </w:r>
      <w:r w:rsidR="00423142" w:rsidRPr="003D77E3">
        <w:rPr>
          <w:color w:val="000000" w:themeColor="text1"/>
          <w:sz w:val="28"/>
          <w:szCs w:val="28"/>
        </w:rPr>
        <w:t>8</w:t>
      </w:r>
      <w:r w:rsidRPr="003D77E3">
        <w:rPr>
          <w:color w:val="000000" w:themeColor="text1"/>
          <w:sz w:val="28"/>
          <w:szCs w:val="28"/>
        </w:rPr>
        <w:t xml:space="preserve"> года оборот общественного питания </w:t>
      </w:r>
      <w:r w:rsidR="000657F9" w:rsidRPr="003D77E3">
        <w:rPr>
          <w:color w:val="000000" w:themeColor="text1"/>
          <w:sz w:val="28"/>
          <w:szCs w:val="28"/>
        </w:rPr>
        <w:t xml:space="preserve">достиг </w:t>
      </w:r>
      <w:r w:rsidR="007C2264" w:rsidRPr="003D77E3">
        <w:rPr>
          <w:color w:val="000000" w:themeColor="text1"/>
          <w:sz w:val="28"/>
          <w:szCs w:val="28"/>
        </w:rPr>
        <w:t>61,8</w:t>
      </w:r>
      <w:r w:rsidR="000657F9" w:rsidRPr="003D77E3">
        <w:rPr>
          <w:color w:val="000000" w:themeColor="text1"/>
          <w:sz w:val="28"/>
          <w:szCs w:val="28"/>
        </w:rPr>
        <w:t xml:space="preserve"> млрд. рублей, что на </w:t>
      </w:r>
      <w:r w:rsidR="007C2264" w:rsidRPr="003D77E3">
        <w:rPr>
          <w:color w:val="000000" w:themeColor="text1"/>
          <w:sz w:val="28"/>
          <w:szCs w:val="28"/>
        </w:rPr>
        <w:t>9,1</w:t>
      </w:r>
      <w:r w:rsidR="000657F9" w:rsidRPr="003D77E3">
        <w:rPr>
          <w:color w:val="000000" w:themeColor="text1"/>
          <w:sz w:val="28"/>
          <w:szCs w:val="28"/>
        </w:rPr>
        <w:t>% выше аналогичного уровня 201</w:t>
      </w:r>
      <w:r w:rsidR="007C2264" w:rsidRPr="003D77E3">
        <w:rPr>
          <w:color w:val="000000" w:themeColor="text1"/>
          <w:sz w:val="28"/>
          <w:szCs w:val="28"/>
        </w:rPr>
        <w:t>7</w:t>
      </w:r>
      <w:r w:rsidR="000657F9" w:rsidRPr="003D77E3">
        <w:rPr>
          <w:color w:val="000000" w:themeColor="text1"/>
          <w:sz w:val="28"/>
          <w:szCs w:val="28"/>
        </w:rPr>
        <w:t xml:space="preserve"> года</w:t>
      </w:r>
      <w:r w:rsidRPr="003D77E3">
        <w:rPr>
          <w:color w:val="000000" w:themeColor="text1"/>
          <w:sz w:val="28"/>
          <w:szCs w:val="28"/>
        </w:rPr>
        <w:t>.</w:t>
      </w:r>
    </w:p>
    <w:p w:rsidR="00883BDE" w:rsidRPr="003D77E3" w:rsidRDefault="00883BD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Объем платных услуг населению за 201</w:t>
      </w:r>
      <w:r w:rsidR="00990B29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 по сравнению </w:t>
      </w:r>
      <w:r w:rsidR="008C0DDA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с 201</w:t>
      </w:r>
      <w:r w:rsidR="00990B29" w:rsidRPr="003D77E3">
        <w:rPr>
          <w:color w:val="000000" w:themeColor="text1"/>
          <w:sz w:val="28"/>
          <w:szCs w:val="28"/>
        </w:rPr>
        <w:t>6</w:t>
      </w:r>
      <w:r w:rsidRPr="003D77E3">
        <w:rPr>
          <w:color w:val="000000" w:themeColor="text1"/>
          <w:sz w:val="28"/>
          <w:szCs w:val="28"/>
        </w:rPr>
        <w:t xml:space="preserve"> год</w:t>
      </w:r>
      <w:r w:rsidR="0010666C" w:rsidRPr="003D77E3">
        <w:rPr>
          <w:color w:val="000000" w:themeColor="text1"/>
          <w:sz w:val="28"/>
          <w:szCs w:val="28"/>
        </w:rPr>
        <w:t>ом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990B29" w:rsidRPr="003D77E3">
        <w:rPr>
          <w:color w:val="000000" w:themeColor="text1"/>
          <w:sz w:val="28"/>
          <w:szCs w:val="28"/>
        </w:rPr>
        <w:t>вырос</w:t>
      </w:r>
      <w:r w:rsidRPr="003D77E3">
        <w:rPr>
          <w:color w:val="000000" w:themeColor="text1"/>
          <w:sz w:val="28"/>
          <w:szCs w:val="28"/>
        </w:rPr>
        <w:t xml:space="preserve"> в сопоставимой оценке</w:t>
      </w:r>
      <w:r w:rsidR="0010666C" w:rsidRPr="003D77E3">
        <w:rPr>
          <w:color w:val="000000" w:themeColor="text1"/>
          <w:sz w:val="28"/>
          <w:szCs w:val="28"/>
        </w:rPr>
        <w:t xml:space="preserve"> </w:t>
      </w:r>
      <w:r w:rsidR="00144B2C" w:rsidRPr="003D77E3">
        <w:rPr>
          <w:color w:val="000000" w:themeColor="text1"/>
          <w:sz w:val="28"/>
          <w:szCs w:val="28"/>
        </w:rPr>
        <w:t xml:space="preserve">на </w:t>
      </w:r>
      <w:r w:rsidR="00990B29" w:rsidRPr="003D77E3">
        <w:rPr>
          <w:color w:val="000000" w:themeColor="text1"/>
          <w:sz w:val="28"/>
          <w:szCs w:val="28"/>
        </w:rPr>
        <w:t>0,6</w:t>
      </w:r>
      <w:r w:rsidR="00144B2C" w:rsidRPr="003D77E3">
        <w:rPr>
          <w:color w:val="000000" w:themeColor="text1"/>
          <w:sz w:val="28"/>
          <w:szCs w:val="28"/>
        </w:rPr>
        <w:t xml:space="preserve">% </w:t>
      </w:r>
      <w:r w:rsidR="0010666C" w:rsidRPr="003D77E3">
        <w:rPr>
          <w:color w:val="000000" w:themeColor="text1"/>
          <w:sz w:val="28"/>
          <w:szCs w:val="28"/>
        </w:rPr>
        <w:t xml:space="preserve">и составил </w:t>
      </w:r>
      <w:r w:rsidR="00144B2C" w:rsidRPr="003D77E3">
        <w:rPr>
          <w:color w:val="000000" w:themeColor="text1"/>
          <w:sz w:val="28"/>
          <w:szCs w:val="28"/>
        </w:rPr>
        <w:br/>
      </w:r>
      <w:r w:rsidR="00990B29" w:rsidRPr="003D77E3">
        <w:rPr>
          <w:color w:val="000000" w:themeColor="text1"/>
          <w:sz w:val="28"/>
          <w:szCs w:val="28"/>
        </w:rPr>
        <w:t>491,2</w:t>
      </w:r>
      <w:r w:rsidR="00144B2C" w:rsidRPr="003D77E3">
        <w:rPr>
          <w:color w:val="000000" w:themeColor="text1"/>
          <w:sz w:val="28"/>
          <w:szCs w:val="28"/>
        </w:rPr>
        <w:t xml:space="preserve"> млрд. рублей</w:t>
      </w:r>
      <w:r w:rsidRPr="003D77E3">
        <w:rPr>
          <w:color w:val="000000" w:themeColor="text1"/>
          <w:sz w:val="28"/>
          <w:szCs w:val="28"/>
        </w:rPr>
        <w:t>. В январе-</w:t>
      </w:r>
      <w:r w:rsidR="00F44BFC" w:rsidRPr="003D77E3">
        <w:rPr>
          <w:color w:val="000000" w:themeColor="text1"/>
          <w:sz w:val="28"/>
          <w:szCs w:val="28"/>
        </w:rPr>
        <w:t>июле</w:t>
      </w:r>
      <w:r w:rsidRPr="003D77E3">
        <w:rPr>
          <w:color w:val="000000" w:themeColor="text1"/>
          <w:sz w:val="28"/>
          <w:szCs w:val="28"/>
        </w:rPr>
        <w:t xml:space="preserve"> 201</w:t>
      </w:r>
      <w:r w:rsidR="00990B29" w:rsidRPr="003D77E3">
        <w:rPr>
          <w:color w:val="000000" w:themeColor="text1"/>
          <w:sz w:val="28"/>
          <w:szCs w:val="28"/>
        </w:rPr>
        <w:t>8</w:t>
      </w:r>
      <w:r w:rsidRPr="003D77E3">
        <w:rPr>
          <w:color w:val="000000" w:themeColor="text1"/>
          <w:sz w:val="28"/>
          <w:szCs w:val="28"/>
        </w:rPr>
        <w:t xml:space="preserve"> года наблюдается </w:t>
      </w:r>
      <w:r w:rsidR="00F44BFC" w:rsidRPr="003D77E3">
        <w:rPr>
          <w:color w:val="000000" w:themeColor="text1"/>
          <w:sz w:val="28"/>
          <w:szCs w:val="28"/>
        </w:rPr>
        <w:t>положительная</w:t>
      </w:r>
      <w:r w:rsidRPr="003D77E3">
        <w:rPr>
          <w:color w:val="000000" w:themeColor="text1"/>
          <w:sz w:val="28"/>
          <w:szCs w:val="28"/>
        </w:rPr>
        <w:t xml:space="preserve"> динамика – </w:t>
      </w:r>
      <w:r w:rsidR="00F44BFC" w:rsidRPr="003D77E3">
        <w:rPr>
          <w:color w:val="000000" w:themeColor="text1"/>
          <w:sz w:val="28"/>
          <w:szCs w:val="28"/>
        </w:rPr>
        <w:t>101,</w:t>
      </w:r>
      <w:r w:rsidR="00990B29" w:rsidRPr="003D77E3">
        <w:rPr>
          <w:color w:val="000000" w:themeColor="text1"/>
          <w:sz w:val="28"/>
          <w:szCs w:val="28"/>
        </w:rPr>
        <w:t>3</w:t>
      </w:r>
      <w:r w:rsidR="00424512" w:rsidRPr="003D77E3">
        <w:rPr>
          <w:color w:val="000000" w:themeColor="text1"/>
          <w:sz w:val="28"/>
          <w:szCs w:val="28"/>
        </w:rPr>
        <w:t>%</w:t>
      </w:r>
      <w:r w:rsidR="00A37545" w:rsidRPr="003D77E3">
        <w:rPr>
          <w:color w:val="000000" w:themeColor="text1"/>
          <w:sz w:val="28"/>
          <w:szCs w:val="28"/>
        </w:rPr>
        <w:t xml:space="preserve"> </w:t>
      </w:r>
      <w:r w:rsidR="002139E6" w:rsidRPr="003D77E3">
        <w:rPr>
          <w:color w:val="000000" w:themeColor="text1"/>
          <w:sz w:val="28"/>
          <w:szCs w:val="28"/>
        </w:rPr>
        <w:t xml:space="preserve">по отношению </w:t>
      </w:r>
      <w:r w:rsidR="00A37545" w:rsidRPr="003D77E3">
        <w:rPr>
          <w:color w:val="000000" w:themeColor="text1"/>
          <w:sz w:val="28"/>
          <w:szCs w:val="28"/>
        </w:rPr>
        <w:t>к январю-</w:t>
      </w:r>
      <w:r w:rsidR="00F44BFC" w:rsidRPr="003D77E3">
        <w:rPr>
          <w:color w:val="000000" w:themeColor="text1"/>
          <w:sz w:val="28"/>
          <w:szCs w:val="28"/>
        </w:rPr>
        <w:t>июлю</w:t>
      </w:r>
      <w:r w:rsidRPr="003D77E3">
        <w:rPr>
          <w:color w:val="000000" w:themeColor="text1"/>
          <w:sz w:val="28"/>
          <w:szCs w:val="28"/>
        </w:rPr>
        <w:t xml:space="preserve"> 201</w:t>
      </w:r>
      <w:r w:rsidR="00990B29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года.</w:t>
      </w:r>
    </w:p>
    <w:p w:rsidR="006549E6" w:rsidRPr="003D77E3" w:rsidRDefault="005765D9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</w:t>
      </w:r>
      <w:r w:rsidR="006549E6" w:rsidRPr="003D77E3">
        <w:rPr>
          <w:color w:val="000000" w:themeColor="text1"/>
          <w:sz w:val="28"/>
          <w:szCs w:val="28"/>
        </w:rPr>
        <w:t xml:space="preserve">бъем инвестиций в основной капитал за счет всех источников финансирования </w:t>
      </w:r>
      <w:r w:rsidRPr="003D77E3">
        <w:rPr>
          <w:color w:val="000000" w:themeColor="text1"/>
          <w:sz w:val="28"/>
          <w:szCs w:val="28"/>
        </w:rPr>
        <w:t>в 201</w:t>
      </w:r>
      <w:r w:rsidR="00990B29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году </w:t>
      </w:r>
      <w:r w:rsidR="00990B29" w:rsidRPr="003D77E3">
        <w:rPr>
          <w:color w:val="000000" w:themeColor="text1"/>
          <w:sz w:val="28"/>
          <w:szCs w:val="28"/>
        </w:rPr>
        <w:t>вырос</w:t>
      </w:r>
      <w:r w:rsidRPr="003D77E3">
        <w:rPr>
          <w:color w:val="000000" w:themeColor="text1"/>
          <w:sz w:val="28"/>
          <w:szCs w:val="28"/>
        </w:rPr>
        <w:t xml:space="preserve"> в сопоставимой оценке </w:t>
      </w:r>
      <w:r w:rsidR="008C0DDA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на </w:t>
      </w:r>
      <w:r w:rsidR="00990B29" w:rsidRPr="003D77E3">
        <w:rPr>
          <w:color w:val="000000" w:themeColor="text1"/>
          <w:sz w:val="28"/>
          <w:szCs w:val="28"/>
        </w:rPr>
        <w:t>5,1</w:t>
      </w:r>
      <w:r w:rsidR="00424512" w:rsidRPr="003D77E3">
        <w:rPr>
          <w:color w:val="000000" w:themeColor="text1"/>
          <w:sz w:val="28"/>
          <w:szCs w:val="28"/>
        </w:rPr>
        <w:t>%</w:t>
      </w:r>
      <w:r w:rsidR="008C0DDA" w:rsidRPr="003D77E3">
        <w:rPr>
          <w:color w:val="000000" w:themeColor="text1"/>
          <w:sz w:val="28"/>
          <w:szCs w:val="28"/>
        </w:rPr>
        <w:t xml:space="preserve"> </w:t>
      </w:r>
      <w:r w:rsidR="006549E6" w:rsidRPr="003D77E3">
        <w:rPr>
          <w:color w:val="000000" w:themeColor="text1"/>
          <w:sz w:val="28"/>
          <w:szCs w:val="28"/>
        </w:rPr>
        <w:t>к уровню 201</w:t>
      </w:r>
      <w:r w:rsidR="00990B29" w:rsidRPr="003D77E3">
        <w:rPr>
          <w:color w:val="000000" w:themeColor="text1"/>
          <w:sz w:val="28"/>
          <w:szCs w:val="28"/>
        </w:rPr>
        <w:t>6</w:t>
      </w:r>
      <w:r w:rsidR="006549E6" w:rsidRPr="003D77E3">
        <w:rPr>
          <w:color w:val="000000" w:themeColor="text1"/>
          <w:sz w:val="28"/>
          <w:szCs w:val="28"/>
        </w:rPr>
        <w:t xml:space="preserve"> года.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6549E6" w:rsidRPr="003D77E3">
        <w:rPr>
          <w:color w:val="000000" w:themeColor="text1"/>
          <w:sz w:val="28"/>
          <w:szCs w:val="28"/>
        </w:rPr>
        <w:t xml:space="preserve">За </w:t>
      </w:r>
      <w:r w:rsidR="007A63CF" w:rsidRPr="003D77E3">
        <w:rPr>
          <w:color w:val="000000" w:themeColor="text1"/>
          <w:sz w:val="28"/>
          <w:szCs w:val="28"/>
        </w:rPr>
        <w:t>перв</w:t>
      </w:r>
      <w:r w:rsidR="00055C07" w:rsidRPr="003D77E3">
        <w:rPr>
          <w:color w:val="000000" w:themeColor="text1"/>
          <w:sz w:val="28"/>
          <w:szCs w:val="28"/>
        </w:rPr>
        <w:t>ое</w:t>
      </w:r>
      <w:r w:rsidR="007A63CF" w:rsidRPr="003D77E3">
        <w:rPr>
          <w:color w:val="000000" w:themeColor="text1"/>
          <w:sz w:val="28"/>
          <w:szCs w:val="28"/>
        </w:rPr>
        <w:t xml:space="preserve"> </w:t>
      </w:r>
      <w:r w:rsidR="00055C07" w:rsidRPr="003D77E3">
        <w:rPr>
          <w:color w:val="000000" w:themeColor="text1"/>
          <w:sz w:val="28"/>
          <w:szCs w:val="28"/>
        </w:rPr>
        <w:t>полугодие</w:t>
      </w:r>
      <w:r w:rsidR="00FD76DF" w:rsidRPr="003D77E3">
        <w:rPr>
          <w:color w:val="000000" w:themeColor="text1"/>
          <w:sz w:val="28"/>
          <w:szCs w:val="28"/>
        </w:rPr>
        <w:t xml:space="preserve"> 201</w:t>
      </w:r>
      <w:r w:rsidR="00990B29" w:rsidRPr="003D77E3">
        <w:rPr>
          <w:color w:val="000000" w:themeColor="text1"/>
          <w:sz w:val="28"/>
          <w:szCs w:val="28"/>
        </w:rPr>
        <w:t>8</w:t>
      </w:r>
      <w:r w:rsidR="006549E6" w:rsidRPr="003D77E3">
        <w:rPr>
          <w:color w:val="000000" w:themeColor="text1"/>
          <w:sz w:val="28"/>
          <w:szCs w:val="28"/>
        </w:rPr>
        <w:t xml:space="preserve"> </w:t>
      </w:r>
      <w:r w:rsidR="00E41E25" w:rsidRPr="003D77E3">
        <w:rPr>
          <w:color w:val="000000" w:themeColor="text1"/>
          <w:sz w:val="28"/>
          <w:szCs w:val="28"/>
        </w:rPr>
        <w:t xml:space="preserve">года </w:t>
      </w:r>
      <w:r w:rsidR="006549E6" w:rsidRPr="003D77E3">
        <w:rPr>
          <w:color w:val="000000" w:themeColor="text1"/>
          <w:sz w:val="28"/>
          <w:szCs w:val="28"/>
        </w:rPr>
        <w:t xml:space="preserve">объем инвестиций </w:t>
      </w:r>
      <w:r w:rsidR="008C0DDA" w:rsidRPr="003D77E3">
        <w:rPr>
          <w:color w:val="000000" w:themeColor="text1"/>
          <w:sz w:val="28"/>
          <w:szCs w:val="28"/>
        </w:rPr>
        <w:br/>
      </w:r>
      <w:r w:rsidR="006549E6" w:rsidRPr="003D77E3">
        <w:rPr>
          <w:color w:val="000000" w:themeColor="text1"/>
          <w:sz w:val="28"/>
          <w:szCs w:val="28"/>
        </w:rPr>
        <w:t xml:space="preserve">в основной капитал </w:t>
      </w:r>
      <w:r w:rsidR="00751E27" w:rsidRPr="003D77E3">
        <w:rPr>
          <w:color w:val="000000" w:themeColor="text1"/>
          <w:sz w:val="28"/>
          <w:szCs w:val="28"/>
        </w:rPr>
        <w:t xml:space="preserve">по полному кругу предприятий в сопоставимых ценах относительно аналогичного периода </w:t>
      </w:r>
      <w:r w:rsidR="002139E6" w:rsidRPr="003D77E3">
        <w:rPr>
          <w:color w:val="000000" w:themeColor="text1"/>
          <w:sz w:val="28"/>
          <w:szCs w:val="28"/>
        </w:rPr>
        <w:t>201</w:t>
      </w:r>
      <w:r w:rsidR="00990B29" w:rsidRPr="003D77E3">
        <w:rPr>
          <w:color w:val="000000" w:themeColor="text1"/>
          <w:sz w:val="28"/>
          <w:szCs w:val="28"/>
        </w:rPr>
        <w:t>7</w:t>
      </w:r>
      <w:r w:rsidR="00751E27" w:rsidRPr="003D77E3">
        <w:rPr>
          <w:color w:val="000000" w:themeColor="text1"/>
          <w:sz w:val="28"/>
          <w:szCs w:val="28"/>
        </w:rPr>
        <w:t xml:space="preserve"> года </w:t>
      </w:r>
      <w:r w:rsidR="00990B29" w:rsidRPr="003D77E3">
        <w:rPr>
          <w:color w:val="000000" w:themeColor="text1"/>
          <w:sz w:val="28"/>
          <w:szCs w:val="28"/>
        </w:rPr>
        <w:t xml:space="preserve">вырос </w:t>
      </w:r>
      <w:r w:rsidR="00751E27" w:rsidRPr="003D77E3">
        <w:rPr>
          <w:color w:val="000000" w:themeColor="text1"/>
          <w:sz w:val="28"/>
          <w:szCs w:val="28"/>
        </w:rPr>
        <w:t xml:space="preserve">на </w:t>
      </w:r>
      <w:r w:rsidR="00990B29" w:rsidRPr="003D77E3">
        <w:rPr>
          <w:color w:val="000000" w:themeColor="text1"/>
          <w:sz w:val="28"/>
          <w:szCs w:val="28"/>
        </w:rPr>
        <w:t>3</w:t>
      </w:r>
      <w:r w:rsidR="001458E2" w:rsidRPr="003D77E3">
        <w:rPr>
          <w:color w:val="000000" w:themeColor="text1"/>
          <w:sz w:val="28"/>
          <w:szCs w:val="28"/>
        </w:rPr>
        <w:t>1,</w:t>
      </w:r>
      <w:r w:rsidR="00990B29" w:rsidRPr="003D77E3">
        <w:rPr>
          <w:color w:val="000000" w:themeColor="text1"/>
          <w:sz w:val="28"/>
          <w:szCs w:val="28"/>
        </w:rPr>
        <w:t>2</w:t>
      </w:r>
      <w:r w:rsidR="00FD76DF" w:rsidRPr="003D77E3">
        <w:rPr>
          <w:color w:val="000000" w:themeColor="text1"/>
          <w:sz w:val="28"/>
          <w:szCs w:val="28"/>
        </w:rPr>
        <w:t>%</w:t>
      </w:r>
      <w:r w:rsidR="00751E27" w:rsidRPr="003D77E3">
        <w:rPr>
          <w:color w:val="000000" w:themeColor="text1"/>
          <w:sz w:val="28"/>
          <w:szCs w:val="28"/>
        </w:rPr>
        <w:t xml:space="preserve"> и составил </w:t>
      </w:r>
      <w:r w:rsidR="00B83516" w:rsidRPr="003D77E3">
        <w:rPr>
          <w:color w:val="000000" w:themeColor="text1"/>
          <w:sz w:val="28"/>
          <w:szCs w:val="28"/>
        </w:rPr>
        <w:br/>
      </w:r>
      <w:r w:rsidR="00990B29" w:rsidRPr="003D77E3">
        <w:rPr>
          <w:color w:val="000000" w:themeColor="text1"/>
          <w:sz w:val="28"/>
          <w:szCs w:val="28"/>
        </w:rPr>
        <w:t>269,0</w:t>
      </w:r>
      <w:r w:rsidR="00751E27" w:rsidRPr="003D77E3">
        <w:rPr>
          <w:color w:val="000000" w:themeColor="text1"/>
          <w:sz w:val="28"/>
          <w:szCs w:val="28"/>
        </w:rPr>
        <w:t xml:space="preserve"> млрд. рублей.</w:t>
      </w:r>
    </w:p>
    <w:p w:rsidR="0047347B" w:rsidRPr="003D77E3" w:rsidRDefault="00E97D43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</w:t>
      </w:r>
      <w:r w:rsidR="007C2264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году снижение объема работ по виду деятельности «Строительство» составило </w:t>
      </w:r>
      <w:r w:rsidR="00FD3FCF" w:rsidRPr="003D77E3">
        <w:rPr>
          <w:color w:val="000000" w:themeColor="text1"/>
          <w:sz w:val="28"/>
          <w:szCs w:val="28"/>
        </w:rPr>
        <w:t>2,</w:t>
      </w:r>
      <w:r w:rsidR="007C2264" w:rsidRPr="003D77E3">
        <w:rPr>
          <w:color w:val="000000" w:themeColor="text1"/>
          <w:sz w:val="28"/>
          <w:szCs w:val="28"/>
        </w:rPr>
        <w:t>6</w:t>
      </w:r>
      <w:r w:rsidR="00424512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 xml:space="preserve"> к уровню 201</w:t>
      </w:r>
      <w:r w:rsidR="007C2264" w:rsidRPr="003D77E3">
        <w:rPr>
          <w:color w:val="000000" w:themeColor="text1"/>
          <w:sz w:val="28"/>
          <w:szCs w:val="28"/>
        </w:rPr>
        <w:t>6</w:t>
      </w:r>
      <w:r w:rsidRPr="003D77E3">
        <w:rPr>
          <w:color w:val="000000" w:themeColor="text1"/>
          <w:sz w:val="28"/>
          <w:szCs w:val="28"/>
        </w:rPr>
        <w:t xml:space="preserve"> года. В январе-</w:t>
      </w:r>
      <w:r w:rsidR="00FD3FCF" w:rsidRPr="003D77E3">
        <w:rPr>
          <w:color w:val="000000" w:themeColor="text1"/>
          <w:sz w:val="28"/>
          <w:szCs w:val="28"/>
        </w:rPr>
        <w:t>июле</w:t>
      </w:r>
      <w:r w:rsidRPr="003D77E3">
        <w:rPr>
          <w:color w:val="000000" w:themeColor="text1"/>
          <w:sz w:val="28"/>
          <w:szCs w:val="28"/>
        </w:rPr>
        <w:t xml:space="preserve"> 201</w:t>
      </w:r>
      <w:r w:rsidR="007C2264" w:rsidRPr="003D77E3">
        <w:rPr>
          <w:color w:val="000000" w:themeColor="text1"/>
          <w:sz w:val="28"/>
          <w:szCs w:val="28"/>
        </w:rPr>
        <w:t>8</w:t>
      </w:r>
      <w:r w:rsidRPr="003D77E3">
        <w:rPr>
          <w:color w:val="000000" w:themeColor="text1"/>
          <w:sz w:val="28"/>
          <w:szCs w:val="28"/>
        </w:rPr>
        <w:t xml:space="preserve"> года наблюдается </w:t>
      </w:r>
      <w:r w:rsidR="007C2264" w:rsidRPr="003D77E3">
        <w:rPr>
          <w:color w:val="000000" w:themeColor="text1"/>
          <w:sz w:val="28"/>
          <w:szCs w:val="28"/>
        </w:rPr>
        <w:t>рост</w:t>
      </w:r>
      <w:r w:rsidR="006C13BF" w:rsidRPr="003D77E3">
        <w:rPr>
          <w:color w:val="000000" w:themeColor="text1"/>
          <w:sz w:val="28"/>
          <w:szCs w:val="28"/>
        </w:rPr>
        <w:t xml:space="preserve"> на </w:t>
      </w:r>
      <w:r w:rsidR="007C2264" w:rsidRPr="003D77E3">
        <w:rPr>
          <w:color w:val="000000" w:themeColor="text1"/>
          <w:sz w:val="28"/>
          <w:szCs w:val="28"/>
        </w:rPr>
        <w:t>5,3</w:t>
      </w:r>
      <w:r w:rsidR="00424512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 xml:space="preserve"> к соответствующему периоду 201</w:t>
      </w:r>
      <w:r w:rsidR="007C2264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года.</w:t>
      </w:r>
    </w:p>
    <w:p w:rsidR="0047347B" w:rsidRPr="003D77E3" w:rsidRDefault="0068344A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lastRenderedPageBreak/>
        <w:t xml:space="preserve">Среднемесячная номинальная начисленная заработная плата </w:t>
      </w:r>
      <w:r w:rsidR="008C0DDA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в 201</w:t>
      </w:r>
      <w:r w:rsidR="007C2264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году составила </w:t>
      </w:r>
      <w:r w:rsidR="007C2264" w:rsidRPr="003D77E3">
        <w:rPr>
          <w:color w:val="000000" w:themeColor="text1"/>
          <w:sz w:val="28"/>
          <w:szCs w:val="28"/>
        </w:rPr>
        <w:t>46 835,8</w:t>
      </w:r>
      <w:r w:rsidRPr="003D77E3">
        <w:rPr>
          <w:color w:val="000000" w:themeColor="text1"/>
          <w:sz w:val="28"/>
          <w:szCs w:val="28"/>
        </w:rPr>
        <w:t xml:space="preserve"> рубл</w:t>
      </w:r>
      <w:r w:rsidR="007C2264" w:rsidRPr="003D77E3">
        <w:rPr>
          <w:color w:val="000000" w:themeColor="text1"/>
          <w:sz w:val="28"/>
          <w:szCs w:val="28"/>
        </w:rPr>
        <w:t>ей</w:t>
      </w:r>
      <w:r w:rsidRPr="003D77E3">
        <w:rPr>
          <w:color w:val="000000" w:themeColor="text1"/>
          <w:sz w:val="28"/>
          <w:szCs w:val="28"/>
        </w:rPr>
        <w:t xml:space="preserve">, увеличившись по сравнению </w:t>
      </w:r>
      <w:r w:rsidR="008C0DDA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с 201</w:t>
      </w:r>
      <w:r w:rsidR="007C2264" w:rsidRPr="003D77E3">
        <w:rPr>
          <w:color w:val="000000" w:themeColor="text1"/>
          <w:sz w:val="28"/>
          <w:szCs w:val="28"/>
        </w:rPr>
        <w:t>6</w:t>
      </w:r>
      <w:r w:rsidRPr="003D77E3">
        <w:rPr>
          <w:color w:val="000000" w:themeColor="text1"/>
          <w:sz w:val="28"/>
          <w:szCs w:val="28"/>
        </w:rPr>
        <w:t xml:space="preserve"> годом на </w:t>
      </w:r>
      <w:r w:rsidR="007C2264" w:rsidRPr="003D77E3">
        <w:rPr>
          <w:color w:val="000000" w:themeColor="text1"/>
          <w:sz w:val="28"/>
          <w:szCs w:val="28"/>
        </w:rPr>
        <w:t>9,8</w:t>
      </w:r>
      <w:r w:rsidR="00424512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 xml:space="preserve">. В </w:t>
      </w:r>
      <w:r w:rsidR="00144B2C" w:rsidRPr="003D77E3">
        <w:rPr>
          <w:color w:val="000000" w:themeColor="text1"/>
          <w:sz w:val="28"/>
          <w:szCs w:val="28"/>
        </w:rPr>
        <w:t>первом полугодии</w:t>
      </w:r>
      <w:r w:rsidRPr="003D77E3">
        <w:rPr>
          <w:color w:val="000000" w:themeColor="text1"/>
          <w:sz w:val="28"/>
          <w:szCs w:val="28"/>
        </w:rPr>
        <w:t xml:space="preserve"> 201</w:t>
      </w:r>
      <w:r w:rsidR="007C2264" w:rsidRPr="003D77E3">
        <w:rPr>
          <w:color w:val="000000" w:themeColor="text1"/>
          <w:sz w:val="28"/>
          <w:szCs w:val="28"/>
        </w:rPr>
        <w:t>8</w:t>
      </w:r>
      <w:r w:rsidRPr="003D77E3">
        <w:rPr>
          <w:color w:val="000000" w:themeColor="text1"/>
          <w:sz w:val="28"/>
          <w:szCs w:val="28"/>
        </w:rPr>
        <w:t xml:space="preserve"> года среднемесячная номинальная начисленная заработная плата составила </w:t>
      </w:r>
      <w:r w:rsidR="007C2264" w:rsidRPr="003D77E3">
        <w:rPr>
          <w:color w:val="000000" w:themeColor="text1"/>
          <w:sz w:val="28"/>
          <w:szCs w:val="28"/>
        </w:rPr>
        <w:t>49 547,1</w:t>
      </w:r>
      <w:r w:rsidR="009B7537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рубл</w:t>
      </w:r>
      <w:r w:rsidR="008C766F" w:rsidRPr="003D77E3">
        <w:rPr>
          <w:color w:val="000000" w:themeColor="text1"/>
          <w:sz w:val="28"/>
          <w:szCs w:val="28"/>
        </w:rPr>
        <w:t>я</w:t>
      </w:r>
      <w:r w:rsidRPr="003D77E3">
        <w:rPr>
          <w:color w:val="000000" w:themeColor="text1"/>
          <w:sz w:val="28"/>
          <w:szCs w:val="28"/>
        </w:rPr>
        <w:t>, увеличившись по</w:t>
      </w:r>
      <w:r w:rsidR="006C13BF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>сравнению с январем-</w:t>
      </w:r>
      <w:r w:rsidR="00FD3FCF" w:rsidRPr="003D77E3">
        <w:rPr>
          <w:color w:val="000000" w:themeColor="text1"/>
          <w:sz w:val="28"/>
          <w:szCs w:val="28"/>
        </w:rPr>
        <w:t>июнем</w:t>
      </w:r>
      <w:r w:rsidRPr="003D77E3">
        <w:rPr>
          <w:color w:val="000000" w:themeColor="text1"/>
          <w:sz w:val="28"/>
          <w:szCs w:val="28"/>
        </w:rPr>
        <w:t xml:space="preserve"> 201</w:t>
      </w:r>
      <w:r w:rsidR="007C2264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года на </w:t>
      </w:r>
      <w:r w:rsidR="00FD3FCF" w:rsidRPr="003D77E3">
        <w:rPr>
          <w:color w:val="000000" w:themeColor="text1"/>
          <w:sz w:val="28"/>
          <w:szCs w:val="28"/>
        </w:rPr>
        <w:t>8</w:t>
      </w:r>
      <w:r w:rsidR="007C2264" w:rsidRPr="003D77E3">
        <w:rPr>
          <w:color w:val="000000" w:themeColor="text1"/>
          <w:sz w:val="28"/>
          <w:szCs w:val="28"/>
        </w:rPr>
        <w:t>,9</w:t>
      </w:r>
      <w:r w:rsidR="00424512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>.</w:t>
      </w:r>
      <w:r w:rsidR="008E1848" w:rsidRPr="003D77E3">
        <w:rPr>
          <w:color w:val="000000" w:themeColor="text1"/>
          <w:sz w:val="28"/>
          <w:szCs w:val="28"/>
        </w:rPr>
        <w:t xml:space="preserve"> Рост реальной заработной платы</w:t>
      </w:r>
      <w:r w:rsidR="007C2264" w:rsidRPr="003D77E3">
        <w:rPr>
          <w:color w:val="000000" w:themeColor="text1"/>
          <w:sz w:val="28"/>
          <w:szCs w:val="28"/>
        </w:rPr>
        <w:t xml:space="preserve"> в 2017 году</w:t>
      </w:r>
      <w:r w:rsidR="008E1848" w:rsidRPr="003D77E3">
        <w:rPr>
          <w:color w:val="000000" w:themeColor="text1"/>
          <w:sz w:val="28"/>
          <w:szCs w:val="28"/>
        </w:rPr>
        <w:t xml:space="preserve"> составил </w:t>
      </w:r>
      <w:r w:rsidR="007C2264" w:rsidRPr="003D77E3">
        <w:rPr>
          <w:color w:val="000000" w:themeColor="text1"/>
          <w:sz w:val="28"/>
          <w:szCs w:val="28"/>
        </w:rPr>
        <w:t>5,7</w:t>
      </w:r>
      <w:r w:rsidR="008E1848" w:rsidRPr="003D77E3">
        <w:rPr>
          <w:color w:val="000000" w:themeColor="text1"/>
          <w:sz w:val="28"/>
          <w:szCs w:val="28"/>
        </w:rPr>
        <w:t>%.</w:t>
      </w:r>
      <w:proofErr w:type="gramEnd"/>
    </w:p>
    <w:p w:rsidR="0017110E" w:rsidRPr="003D77E3" w:rsidRDefault="0017110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Разработка основных параметров развития экономики Московской области проведена по двум вариантам:</w:t>
      </w:r>
    </w:p>
    <w:p w:rsidR="00250A2D" w:rsidRPr="003D77E3" w:rsidRDefault="00D061D2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первый вариант </w:t>
      </w:r>
      <w:r w:rsidR="00250A2D" w:rsidRPr="003D77E3">
        <w:rPr>
          <w:color w:val="000000" w:themeColor="text1"/>
          <w:sz w:val="28"/>
          <w:szCs w:val="28"/>
        </w:rPr>
        <w:t>(</w:t>
      </w:r>
      <w:r w:rsidR="008C2584" w:rsidRPr="003D77E3">
        <w:rPr>
          <w:color w:val="000000" w:themeColor="text1"/>
          <w:sz w:val="28"/>
          <w:szCs w:val="28"/>
        </w:rPr>
        <w:t>базовый</w:t>
      </w:r>
      <w:r w:rsidR="00250A2D" w:rsidRPr="003D77E3">
        <w:rPr>
          <w:color w:val="000000" w:themeColor="text1"/>
          <w:sz w:val="28"/>
          <w:szCs w:val="28"/>
        </w:rPr>
        <w:t xml:space="preserve">) </w:t>
      </w:r>
      <w:r w:rsidR="0029179B" w:rsidRPr="003D77E3">
        <w:rPr>
          <w:color w:val="000000" w:themeColor="text1"/>
          <w:sz w:val="28"/>
          <w:szCs w:val="28"/>
        </w:rPr>
        <w:t xml:space="preserve">характеризует основные тенденции </w:t>
      </w:r>
      <w:r w:rsidR="008C0DDA" w:rsidRPr="003D77E3">
        <w:rPr>
          <w:color w:val="000000" w:themeColor="text1"/>
          <w:sz w:val="28"/>
          <w:szCs w:val="28"/>
        </w:rPr>
        <w:br/>
      </w:r>
      <w:r w:rsidR="0029179B" w:rsidRPr="003D77E3">
        <w:rPr>
          <w:color w:val="000000" w:themeColor="text1"/>
          <w:sz w:val="28"/>
          <w:szCs w:val="28"/>
        </w:rPr>
        <w:t xml:space="preserve">и параметры развития экономики в условиях консервативных траекторий изменения внешних и внутренних факторов при сохранении основных </w:t>
      </w:r>
      <w:proofErr w:type="gramStart"/>
      <w:r w:rsidR="0029179B" w:rsidRPr="003D77E3">
        <w:rPr>
          <w:color w:val="000000" w:themeColor="text1"/>
          <w:sz w:val="28"/>
          <w:szCs w:val="28"/>
        </w:rPr>
        <w:t>тенденций изменения эффективности использования ресурсов</w:t>
      </w:r>
      <w:proofErr w:type="gramEnd"/>
      <w:r w:rsidR="00250A2D" w:rsidRPr="003D77E3">
        <w:rPr>
          <w:color w:val="000000" w:themeColor="text1"/>
          <w:sz w:val="28"/>
          <w:szCs w:val="28"/>
        </w:rPr>
        <w:t>;</w:t>
      </w:r>
    </w:p>
    <w:p w:rsidR="00806FA7" w:rsidRPr="003D77E3" w:rsidRDefault="00BE7A31" w:rsidP="006C13B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>второй вариант (</w:t>
      </w:r>
      <w:r w:rsidR="008C2584" w:rsidRPr="003D77E3">
        <w:rPr>
          <w:color w:val="000000" w:themeColor="text1"/>
          <w:sz w:val="28"/>
          <w:szCs w:val="28"/>
        </w:rPr>
        <w:t>целевой</w:t>
      </w:r>
      <w:r w:rsidRPr="003D77E3">
        <w:rPr>
          <w:color w:val="000000" w:themeColor="text1"/>
          <w:sz w:val="28"/>
          <w:szCs w:val="28"/>
        </w:rPr>
        <w:t xml:space="preserve">) </w:t>
      </w:r>
      <w:r w:rsidR="0029179B" w:rsidRPr="003D77E3">
        <w:rPr>
          <w:color w:val="000000" w:themeColor="text1"/>
          <w:sz w:val="28"/>
          <w:szCs w:val="28"/>
        </w:rPr>
        <w:t>основан на достижении целевых показателей социально-экономического развития</w:t>
      </w:r>
      <w:r w:rsidR="00CE1C1D" w:rsidRPr="003D77E3">
        <w:rPr>
          <w:color w:val="000000" w:themeColor="text1"/>
          <w:sz w:val="28"/>
          <w:szCs w:val="28"/>
        </w:rPr>
        <w:t xml:space="preserve"> Московской области</w:t>
      </w:r>
      <w:r w:rsidR="0029179B" w:rsidRPr="003D77E3">
        <w:rPr>
          <w:color w:val="000000" w:themeColor="text1"/>
          <w:sz w:val="28"/>
          <w:szCs w:val="28"/>
        </w:rPr>
        <w:t xml:space="preserve">, учитывающих </w:t>
      </w:r>
      <w:r w:rsidR="008C0DDA" w:rsidRPr="003D77E3">
        <w:rPr>
          <w:color w:val="000000" w:themeColor="text1"/>
          <w:sz w:val="28"/>
          <w:szCs w:val="28"/>
        </w:rPr>
        <w:br/>
      </w:r>
      <w:r w:rsidR="0029179B" w:rsidRPr="003D77E3">
        <w:rPr>
          <w:color w:val="000000" w:themeColor="text1"/>
          <w:sz w:val="28"/>
          <w:szCs w:val="28"/>
        </w:rPr>
        <w:t xml:space="preserve">в полном объеме достижение целей и задач стратегического планирования </w:t>
      </w:r>
      <w:r w:rsidR="00D85CA5" w:rsidRPr="003D77E3">
        <w:rPr>
          <w:color w:val="000000" w:themeColor="text1"/>
          <w:sz w:val="28"/>
          <w:szCs w:val="28"/>
        </w:rPr>
        <w:br/>
      </w:r>
      <w:r w:rsidR="0029179B" w:rsidRPr="003D77E3">
        <w:rPr>
          <w:color w:val="000000" w:themeColor="text1"/>
          <w:sz w:val="28"/>
          <w:szCs w:val="28"/>
        </w:rPr>
        <w:t>при консервативных внешнеэкономических условиях</w:t>
      </w:r>
      <w:r w:rsidR="00CE1C1D" w:rsidRPr="003D77E3">
        <w:rPr>
          <w:color w:val="000000" w:themeColor="text1"/>
          <w:sz w:val="28"/>
          <w:szCs w:val="28"/>
        </w:rPr>
        <w:t>, предполагает улучшение инвестиционного климата, создание условий для более устойчивого долгосрочного роста.</w:t>
      </w:r>
      <w:proofErr w:type="gramEnd"/>
    </w:p>
    <w:p w:rsidR="006C13BF" w:rsidRPr="003D77E3" w:rsidRDefault="006C13BF" w:rsidP="006C13B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2C5F52" w:rsidRPr="003D77E3" w:rsidRDefault="00C11B4A" w:rsidP="006C13BF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  <w:lang w:val="en-US"/>
        </w:rPr>
        <w:t>II</w:t>
      </w:r>
      <w:r w:rsidRPr="003D77E3">
        <w:rPr>
          <w:color w:val="000000" w:themeColor="text1"/>
          <w:sz w:val="28"/>
          <w:szCs w:val="28"/>
        </w:rPr>
        <w:t xml:space="preserve">. </w:t>
      </w:r>
      <w:r w:rsidR="0031576E" w:rsidRPr="003D77E3">
        <w:rPr>
          <w:bCs/>
          <w:color w:val="000000" w:themeColor="text1"/>
          <w:sz w:val="28"/>
          <w:szCs w:val="28"/>
        </w:rPr>
        <w:t>Демографические</w:t>
      </w:r>
      <w:r w:rsidR="0031576E" w:rsidRPr="003D77E3">
        <w:rPr>
          <w:color w:val="000000" w:themeColor="text1"/>
          <w:sz w:val="28"/>
          <w:szCs w:val="28"/>
        </w:rPr>
        <w:t xml:space="preserve"> показател</w:t>
      </w:r>
      <w:r w:rsidR="00AD1022" w:rsidRPr="003D77E3">
        <w:rPr>
          <w:color w:val="000000" w:themeColor="text1"/>
          <w:sz w:val="28"/>
          <w:szCs w:val="28"/>
        </w:rPr>
        <w:t>и</w:t>
      </w:r>
    </w:p>
    <w:p w:rsidR="00C11B4A" w:rsidRPr="003D77E3" w:rsidRDefault="00C11B4A" w:rsidP="006C13BF">
      <w:pPr>
        <w:spacing w:line="276" w:lineRule="auto"/>
        <w:rPr>
          <w:color w:val="000000" w:themeColor="text1"/>
          <w:sz w:val="28"/>
          <w:szCs w:val="28"/>
        </w:rPr>
      </w:pPr>
    </w:p>
    <w:p w:rsidR="00D954F7" w:rsidRPr="003D77E3" w:rsidRDefault="00D954F7" w:rsidP="006C13B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>Численность населения</w:t>
      </w:r>
      <w:r w:rsidR="00481D7D" w:rsidRPr="00526CA7">
        <w:rPr>
          <w:sz w:val="28"/>
          <w:szCs w:val="28"/>
        </w:rPr>
        <w:t xml:space="preserve"> Московской области</w:t>
      </w:r>
      <w:r w:rsidRPr="00526CA7">
        <w:rPr>
          <w:sz w:val="28"/>
          <w:szCs w:val="28"/>
        </w:rPr>
        <w:t xml:space="preserve"> на 01.01.2018 составила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6F1D17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7 503 385 человек (01.01.2017 – 7 423 470 человек). По сравнению с 2016 годом население Московской области увеличилось на 79 915 человек, в основном за счет миграционного прироста, коэффициент миграции составил 111,3 (в 2016 году – 140,74). </w:t>
      </w:r>
    </w:p>
    <w:p w:rsidR="00D954F7" w:rsidRPr="003D77E3" w:rsidRDefault="00D954F7" w:rsidP="00D954F7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Коэффициент рождаемости в 2017 году составил  – 11,9 промилле (в 2016 году – 13,1). По коэффициенту рождаемости Московска</w:t>
      </w:r>
      <w:r w:rsidR="006C13BF" w:rsidRPr="003D77E3">
        <w:rPr>
          <w:color w:val="000000" w:themeColor="text1"/>
          <w:sz w:val="28"/>
          <w:szCs w:val="28"/>
        </w:rPr>
        <w:t>я область по итогам 2017 года и </w:t>
      </w:r>
      <w:r w:rsidRPr="003D77E3">
        <w:rPr>
          <w:color w:val="000000" w:themeColor="text1"/>
          <w:sz w:val="28"/>
          <w:szCs w:val="28"/>
        </w:rPr>
        <w:t>первого полугодия 2018 года занимает 1 место среди субъектов Центрального федерального округа. По итогам первого полугодия 2018 года коэффициент рождаемости составил 11,3 на 1000 человек населения, родилось 42 тыс. детей (в</w:t>
      </w:r>
      <w:r w:rsidR="006C13BF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>2017 году – 43 тыс. детей). Ожидается, что коэфф</w:t>
      </w:r>
      <w:r w:rsidR="003D77E3">
        <w:rPr>
          <w:color w:val="000000" w:themeColor="text1"/>
          <w:sz w:val="28"/>
          <w:szCs w:val="28"/>
        </w:rPr>
        <w:t xml:space="preserve">ициент рождаемости в 2018 году </w:t>
      </w:r>
      <w:r w:rsidRPr="003D77E3">
        <w:rPr>
          <w:color w:val="000000" w:themeColor="text1"/>
          <w:sz w:val="28"/>
          <w:szCs w:val="28"/>
        </w:rPr>
        <w:t xml:space="preserve">составит 11,8 промилле. Снижение рождаемости обусловлено демографической ситуацией, сложившейся в 90-е годы: снижение суммарного коэффициента рождаемости (в 1997 году – 0,98 промилле) и коэффициента рождаемости </w:t>
      </w:r>
      <w:r w:rsidR="00C0793E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(в 1997 году – 6,6 промилле). С 1990-х годов под влиянием зарубежных образцов семейного и репродуктивного поведения изменилась структура воспроизводства. Произошел сдвиг рождения детей на более зрелый возраст матери. Сокращение числа женщин ран</w:t>
      </w:r>
      <w:r w:rsidR="00BA02D6" w:rsidRPr="003D77E3">
        <w:rPr>
          <w:color w:val="000000" w:themeColor="text1"/>
          <w:sz w:val="28"/>
          <w:szCs w:val="28"/>
        </w:rPr>
        <w:t>н</w:t>
      </w:r>
      <w:r w:rsidR="002C7F31" w:rsidRPr="003D77E3">
        <w:rPr>
          <w:color w:val="000000" w:themeColor="text1"/>
          <w:sz w:val="28"/>
          <w:szCs w:val="28"/>
        </w:rPr>
        <w:t>его</w:t>
      </w:r>
      <w:r w:rsidRPr="003D77E3">
        <w:rPr>
          <w:color w:val="000000" w:themeColor="text1"/>
          <w:sz w:val="28"/>
          <w:szCs w:val="28"/>
        </w:rPr>
        <w:t xml:space="preserve"> и средне</w:t>
      </w:r>
      <w:r w:rsidR="002C7F31" w:rsidRPr="003D77E3">
        <w:rPr>
          <w:color w:val="000000" w:themeColor="text1"/>
          <w:sz w:val="28"/>
          <w:szCs w:val="28"/>
        </w:rPr>
        <w:t>го</w:t>
      </w:r>
      <w:r w:rsidRPr="003D77E3">
        <w:rPr>
          <w:color w:val="000000" w:themeColor="text1"/>
          <w:sz w:val="28"/>
          <w:szCs w:val="28"/>
        </w:rPr>
        <w:t xml:space="preserve"> репродуктивного возраста, а также откладывание </w:t>
      </w:r>
      <w:r w:rsidRPr="003D77E3">
        <w:rPr>
          <w:color w:val="000000" w:themeColor="text1"/>
          <w:sz w:val="28"/>
          <w:szCs w:val="28"/>
        </w:rPr>
        <w:lastRenderedPageBreak/>
        <w:t>рождения первого ребенка на более поздний период будут сдерживать рост общего и суммарного коэффициентов рождаемости</w:t>
      </w:r>
      <w:r w:rsidR="007C61FF" w:rsidRPr="003D77E3">
        <w:rPr>
          <w:color w:val="000000" w:themeColor="text1"/>
          <w:sz w:val="28"/>
          <w:szCs w:val="28"/>
        </w:rPr>
        <w:t xml:space="preserve"> в прогнозируемом периоде, в 2021 году</w:t>
      </w:r>
      <w:r w:rsidRPr="003D77E3">
        <w:rPr>
          <w:color w:val="000000" w:themeColor="text1"/>
          <w:sz w:val="28"/>
          <w:szCs w:val="28"/>
        </w:rPr>
        <w:t>: общий коэффициент рождаемости</w:t>
      </w:r>
      <w:r w:rsidR="007C61FF" w:rsidRPr="003D77E3">
        <w:rPr>
          <w:color w:val="000000" w:themeColor="text1"/>
          <w:sz w:val="28"/>
          <w:szCs w:val="28"/>
        </w:rPr>
        <w:t xml:space="preserve"> составит </w:t>
      </w:r>
      <w:r w:rsidRPr="003D77E3">
        <w:rPr>
          <w:color w:val="000000" w:themeColor="text1"/>
          <w:sz w:val="28"/>
          <w:szCs w:val="28"/>
        </w:rPr>
        <w:t>11,</w:t>
      </w:r>
      <w:r w:rsidR="007C61FF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промилле, суммарный коэффициент рождаемости</w:t>
      </w:r>
      <w:r w:rsidR="007C61FF" w:rsidRPr="003D77E3">
        <w:rPr>
          <w:color w:val="000000" w:themeColor="text1"/>
          <w:sz w:val="28"/>
          <w:szCs w:val="28"/>
        </w:rPr>
        <w:t xml:space="preserve"> - </w:t>
      </w:r>
      <w:r w:rsidRPr="003D77E3">
        <w:rPr>
          <w:color w:val="000000" w:themeColor="text1"/>
          <w:sz w:val="28"/>
          <w:szCs w:val="28"/>
        </w:rPr>
        <w:t xml:space="preserve">1,6 ребенка на одну женщину репродуктивного возраста. </w:t>
      </w:r>
    </w:p>
    <w:p w:rsidR="00D954F7" w:rsidRPr="003D77E3" w:rsidRDefault="00D954F7" w:rsidP="00D954F7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Коэффициент смертности в 2017 году составил 12,3 промилле. С учетом проводимых мероприятий  по развитию первич</w:t>
      </w:r>
      <w:r w:rsidR="006C13BF" w:rsidRPr="003D77E3">
        <w:rPr>
          <w:color w:val="000000" w:themeColor="text1"/>
          <w:sz w:val="28"/>
          <w:szCs w:val="28"/>
        </w:rPr>
        <w:t>ной медико-санитарной помощи, а </w:t>
      </w:r>
      <w:r w:rsidRPr="003D77E3">
        <w:rPr>
          <w:color w:val="000000" w:themeColor="text1"/>
          <w:sz w:val="28"/>
          <w:szCs w:val="28"/>
        </w:rPr>
        <w:t>также системы раннего выявления заболеваний, патологических состояний и</w:t>
      </w:r>
      <w:r w:rsidR="006C13BF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 xml:space="preserve">факторов риска их развития, </w:t>
      </w:r>
      <w:proofErr w:type="gramStart"/>
      <w:r w:rsidRPr="003D77E3">
        <w:rPr>
          <w:color w:val="000000" w:themeColor="text1"/>
          <w:sz w:val="28"/>
          <w:szCs w:val="28"/>
        </w:rPr>
        <w:t>включая проведение медицинских осмотров и</w:t>
      </w:r>
      <w:r w:rsidR="006C13BF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>диспансеризации населения Московской области  положительные тенденции снижения смертности в прогнозируемом периоде сохранятся</w:t>
      </w:r>
      <w:proofErr w:type="gramEnd"/>
      <w:r w:rsidRPr="003D77E3">
        <w:rPr>
          <w:color w:val="000000" w:themeColor="text1"/>
          <w:sz w:val="28"/>
          <w:szCs w:val="28"/>
        </w:rPr>
        <w:t>. Общий коэффициент смертности в 2021 году снизится по сравнению с 20</w:t>
      </w:r>
      <w:r w:rsidR="003D77E3">
        <w:rPr>
          <w:color w:val="000000" w:themeColor="text1"/>
          <w:sz w:val="28"/>
          <w:szCs w:val="28"/>
        </w:rPr>
        <w:t xml:space="preserve">17 годом на 0,7 промилле </w:t>
      </w:r>
      <w:r w:rsid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и составит 11,6 </w:t>
      </w:r>
      <w:r w:rsidR="00C94758">
        <w:rPr>
          <w:color w:val="000000" w:themeColor="text1"/>
          <w:sz w:val="28"/>
          <w:szCs w:val="28"/>
        </w:rPr>
        <w:t>промилле по первому</w:t>
      </w:r>
      <w:r w:rsidRPr="003D77E3">
        <w:rPr>
          <w:color w:val="000000" w:themeColor="text1"/>
          <w:sz w:val="28"/>
          <w:szCs w:val="28"/>
        </w:rPr>
        <w:t xml:space="preserve"> ва</w:t>
      </w:r>
      <w:r w:rsidR="002C7F31" w:rsidRPr="003D77E3">
        <w:rPr>
          <w:color w:val="000000" w:themeColor="text1"/>
          <w:sz w:val="28"/>
          <w:szCs w:val="28"/>
        </w:rPr>
        <w:t>риант</w:t>
      </w:r>
      <w:r w:rsidR="00C94758">
        <w:rPr>
          <w:color w:val="000000" w:themeColor="text1"/>
          <w:sz w:val="28"/>
          <w:szCs w:val="28"/>
        </w:rPr>
        <w:t>у прогноза</w:t>
      </w:r>
      <w:r w:rsidRPr="003D77E3">
        <w:rPr>
          <w:color w:val="000000" w:themeColor="text1"/>
          <w:sz w:val="28"/>
          <w:szCs w:val="28"/>
        </w:rPr>
        <w:t>.</w:t>
      </w:r>
    </w:p>
    <w:p w:rsidR="00D954F7" w:rsidRPr="003D77E3" w:rsidRDefault="00D954F7" w:rsidP="00D954F7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результате реализации мероприятий по снижению смертности населения, улучшению качества медицинского обслуживания, профилактике заболеваний, ожидаемая продолжительность жизни увеличится с </w:t>
      </w:r>
      <w:r w:rsidR="006C13BF" w:rsidRPr="003D77E3">
        <w:rPr>
          <w:color w:val="000000" w:themeColor="text1"/>
          <w:sz w:val="28"/>
          <w:szCs w:val="28"/>
        </w:rPr>
        <w:t xml:space="preserve">73,34 лет в 2017 году </w:t>
      </w:r>
      <w:r w:rsidR="00C0793E" w:rsidRPr="003D77E3">
        <w:rPr>
          <w:color w:val="000000" w:themeColor="text1"/>
          <w:sz w:val="28"/>
          <w:szCs w:val="28"/>
        </w:rPr>
        <w:br/>
      </w:r>
      <w:r w:rsidR="006C13BF" w:rsidRPr="003D77E3">
        <w:rPr>
          <w:color w:val="000000" w:themeColor="text1"/>
          <w:sz w:val="28"/>
          <w:szCs w:val="28"/>
        </w:rPr>
        <w:t xml:space="preserve">до 76,6 </w:t>
      </w:r>
      <w:r w:rsidRPr="003D77E3">
        <w:rPr>
          <w:color w:val="000000" w:themeColor="text1"/>
          <w:sz w:val="28"/>
          <w:szCs w:val="28"/>
        </w:rPr>
        <w:t xml:space="preserve">лет к 2021 году по </w:t>
      </w:r>
      <w:r w:rsidR="00C94758">
        <w:rPr>
          <w:color w:val="000000" w:themeColor="text1"/>
          <w:sz w:val="28"/>
          <w:szCs w:val="28"/>
        </w:rPr>
        <w:t>первому варианту прогноза</w:t>
      </w:r>
      <w:r w:rsidRPr="003D77E3">
        <w:rPr>
          <w:color w:val="000000" w:themeColor="text1"/>
          <w:sz w:val="28"/>
          <w:szCs w:val="28"/>
        </w:rPr>
        <w:t>.</w:t>
      </w:r>
    </w:p>
    <w:p w:rsidR="00D954F7" w:rsidRPr="003D77E3" w:rsidRDefault="00D954F7" w:rsidP="00D954F7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Снижение смертности, рост рождаемости, увеличение продолжительности жизни, а также стабильно высокий миграционный прирост позволяют предположить рост численности населения в Московской области в 2019-2021 годах. По прогнозу ежегодный прирост численности постоянного населения Московской области </w:t>
      </w:r>
      <w:r w:rsidR="006C13BF" w:rsidRPr="003D77E3">
        <w:rPr>
          <w:color w:val="000000" w:themeColor="text1"/>
          <w:sz w:val="28"/>
          <w:szCs w:val="28"/>
        </w:rPr>
        <w:t xml:space="preserve"> в </w:t>
      </w:r>
      <w:r w:rsidRPr="003D77E3">
        <w:rPr>
          <w:color w:val="000000" w:themeColor="text1"/>
          <w:sz w:val="28"/>
          <w:szCs w:val="28"/>
        </w:rPr>
        <w:t>среднем оставит более 80 тыс</w:t>
      </w:r>
      <w:proofErr w:type="gramStart"/>
      <w:r w:rsidRPr="003D77E3">
        <w:rPr>
          <w:color w:val="000000" w:themeColor="text1"/>
          <w:sz w:val="28"/>
          <w:szCs w:val="28"/>
        </w:rPr>
        <w:t>.ч</w:t>
      </w:r>
      <w:proofErr w:type="gramEnd"/>
      <w:r w:rsidRPr="003D77E3">
        <w:rPr>
          <w:color w:val="000000" w:themeColor="text1"/>
          <w:sz w:val="28"/>
          <w:szCs w:val="28"/>
        </w:rPr>
        <w:t xml:space="preserve">еловек ежегодно.  </w:t>
      </w:r>
    </w:p>
    <w:p w:rsidR="00D954F7" w:rsidRPr="003D77E3" w:rsidRDefault="00D954F7" w:rsidP="00D954F7">
      <w:pPr>
        <w:pStyle w:val="23"/>
        <w:spacing w:line="276" w:lineRule="auto"/>
        <w:ind w:firstLine="709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2017 году в численности постоянного населения Московской области доля городского населения составила 81,6% (6 123,6 тыс. человек), сельского – 18,4% (1 379,8 тыс. человек). В среднесрочной перспективе сохранится тенденция роста численности городского населения, что обусловлено прогнозируемыми объемами жилищного строительства в городах Московской области.</w:t>
      </w:r>
    </w:p>
    <w:p w:rsidR="006C13BF" w:rsidRPr="003D77E3" w:rsidRDefault="006C13BF" w:rsidP="00403594">
      <w:pPr>
        <w:spacing w:line="276" w:lineRule="auto"/>
        <w:rPr>
          <w:color w:val="000000" w:themeColor="text1"/>
          <w:sz w:val="28"/>
          <w:szCs w:val="28"/>
        </w:rPr>
      </w:pPr>
    </w:p>
    <w:p w:rsidR="00811258" w:rsidRPr="003D77E3" w:rsidRDefault="00C11B4A" w:rsidP="00403594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  <w:lang w:val="en-US"/>
        </w:rPr>
        <w:t>III</w:t>
      </w:r>
      <w:r w:rsidRPr="003D77E3">
        <w:rPr>
          <w:color w:val="000000" w:themeColor="text1"/>
          <w:sz w:val="28"/>
          <w:szCs w:val="28"/>
        </w:rPr>
        <w:t xml:space="preserve">. </w:t>
      </w:r>
      <w:r w:rsidR="001031F2" w:rsidRPr="003D77E3">
        <w:rPr>
          <w:bCs/>
          <w:color w:val="000000" w:themeColor="text1"/>
          <w:sz w:val="28"/>
          <w:szCs w:val="28"/>
        </w:rPr>
        <w:t>Макроэкономические</w:t>
      </w:r>
      <w:r w:rsidR="001031F2" w:rsidRPr="003D77E3">
        <w:rPr>
          <w:color w:val="000000" w:themeColor="text1"/>
          <w:sz w:val="28"/>
          <w:szCs w:val="28"/>
        </w:rPr>
        <w:t xml:space="preserve"> показатели</w:t>
      </w:r>
    </w:p>
    <w:p w:rsidR="00C11B4A" w:rsidRPr="003D77E3" w:rsidRDefault="00C11B4A" w:rsidP="00403594">
      <w:pPr>
        <w:spacing w:line="276" w:lineRule="auto"/>
        <w:rPr>
          <w:color w:val="000000" w:themeColor="text1"/>
          <w:sz w:val="28"/>
          <w:szCs w:val="28"/>
        </w:rPr>
      </w:pPr>
    </w:p>
    <w:p w:rsidR="0078277A" w:rsidRPr="003D77E3" w:rsidRDefault="0078277A" w:rsidP="0078277A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Московская область занимает третью позицию в Российской Федерации по</w:t>
      </w:r>
      <w:r w:rsidR="006C13BF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>объему экономики с годовыми темпами экономического роста</w:t>
      </w:r>
      <w:r w:rsidRPr="003D77E3">
        <w:rPr>
          <w:color w:val="000000" w:themeColor="text1"/>
          <w:sz w:val="28"/>
          <w:szCs w:val="28"/>
        </w:rPr>
        <w:br/>
        <w:t>на уровне 3,3%. За заключительные четыре года в абсолютном выражении валовой региональный продукт</w:t>
      </w:r>
      <w:r w:rsidR="00C0793E" w:rsidRPr="003D77E3">
        <w:rPr>
          <w:color w:val="000000" w:themeColor="text1"/>
          <w:sz w:val="28"/>
          <w:szCs w:val="28"/>
        </w:rPr>
        <w:t xml:space="preserve"> (</w:t>
      </w:r>
      <w:r w:rsidR="006A0271" w:rsidRPr="003D77E3">
        <w:rPr>
          <w:color w:val="000000" w:themeColor="text1"/>
          <w:sz w:val="28"/>
          <w:szCs w:val="28"/>
        </w:rPr>
        <w:t xml:space="preserve">далее - </w:t>
      </w:r>
      <w:r w:rsidR="00C0793E" w:rsidRPr="003D77E3">
        <w:rPr>
          <w:color w:val="000000" w:themeColor="text1"/>
          <w:sz w:val="28"/>
          <w:szCs w:val="28"/>
        </w:rPr>
        <w:t>ВРП)</w:t>
      </w:r>
      <w:r w:rsidRPr="003D77E3">
        <w:rPr>
          <w:color w:val="000000" w:themeColor="text1"/>
          <w:sz w:val="28"/>
          <w:szCs w:val="28"/>
        </w:rPr>
        <w:t xml:space="preserve"> вырос с 2 357,1 млрд. рублей</w:t>
      </w:r>
      <w:r w:rsidRPr="003D77E3">
        <w:rPr>
          <w:color w:val="000000" w:themeColor="text1"/>
          <w:sz w:val="28"/>
          <w:szCs w:val="28"/>
        </w:rPr>
        <w:br/>
        <w:t xml:space="preserve">в 2012 году </w:t>
      </w:r>
      <w:r w:rsidRPr="003D77E3">
        <w:rPr>
          <w:sz w:val="28"/>
          <w:szCs w:val="28"/>
        </w:rPr>
        <w:t>до 3 565,3 млрд. рублей в 2016 году.</w:t>
      </w:r>
    </w:p>
    <w:p w:rsidR="0078277A" w:rsidRPr="003D77E3" w:rsidRDefault="0078277A" w:rsidP="0078277A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>Структура экономики Московской области характеризуется высокой степенью диверсификации. Наибольший вклад в экономическое развитие региона обеспечивают отрасли промышленного производства, оптовая и розничная торговля, операции с недвижимым имуществом и сфера услуг.</w:t>
      </w:r>
    </w:p>
    <w:p w:rsidR="0042270E" w:rsidRPr="003D77E3" w:rsidRDefault="0042270E" w:rsidP="0078277A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lastRenderedPageBreak/>
        <w:t>В прогнозном периоде драйверами экономического роста Московской области останутся те же отрасли экономики.</w:t>
      </w:r>
    </w:p>
    <w:p w:rsidR="0078277A" w:rsidRPr="003D77E3" w:rsidRDefault="0078277A" w:rsidP="0078277A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>В среднесрочной перспективе экономический рост Московской области будет базироваться на реализации крупных инвестиционных проектов в области промышленного производства, строительства и развития инфраструктуры, расширении емкости потребительского рынка, а значит увеличении оборота розничной и оптовой торговли, но</w:t>
      </w:r>
      <w:r w:rsidR="006C13BF" w:rsidRPr="003D77E3">
        <w:rPr>
          <w:sz w:val="28"/>
          <w:szCs w:val="28"/>
        </w:rPr>
        <w:t>менклатуры товарной продукции и </w:t>
      </w:r>
      <w:r w:rsidRPr="003D77E3">
        <w:rPr>
          <w:sz w:val="28"/>
          <w:szCs w:val="28"/>
        </w:rPr>
        <w:t>предоставляемого спектра услуг населению, совершенствовании мер поддержки субъектов малого и среднего предпринимательства.</w:t>
      </w:r>
    </w:p>
    <w:p w:rsidR="0078277A" w:rsidRPr="003D77E3" w:rsidRDefault="0078277A" w:rsidP="0078277A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>Помимо развития традиционных отраслей экономики, Московская область в</w:t>
      </w:r>
      <w:r w:rsidR="006C13BF" w:rsidRPr="003D77E3">
        <w:rPr>
          <w:sz w:val="28"/>
          <w:szCs w:val="28"/>
        </w:rPr>
        <w:t> </w:t>
      </w:r>
      <w:r w:rsidRPr="003D77E3">
        <w:rPr>
          <w:sz w:val="28"/>
          <w:szCs w:val="28"/>
        </w:rPr>
        <w:t>качестве приоритетных направлений, которые способны обеспечить экономический рост региона и выступать в роли одного из драйверов экономики, закладывает увеличение внешнеэкономического потенциала и развитие сельского хозяйства, в том числе аграрно-промышленного комплекса.</w:t>
      </w:r>
    </w:p>
    <w:p w:rsidR="0078277A" w:rsidRPr="00526CA7" w:rsidRDefault="0078277A" w:rsidP="0078277A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В 2018 году объем ВРП </w:t>
      </w:r>
      <w:r w:rsidRPr="00526CA7">
        <w:rPr>
          <w:sz w:val="28"/>
          <w:szCs w:val="28"/>
        </w:rPr>
        <w:t xml:space="preserve">оценивается в </w:t>
      </w:r>
      <w:r w:rsidR="006C13BF" w:rsidRPr="00526CA7">
        <w:rPr>
          <w:sz w:val="28"/>
          <w:szCs w:val="28"/>
        </w:rPr>
        <w:t>4 377,4 млрд. рублей (104,2% по</w:t>
      </w:r>
      <w:r w:rsidR="006C13BF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отношению к 2017 году).</w:t>
      </w:r>
    </w:p>
    <w:p w:rsidR="00806FA7" w:rsidRPr="00526CA7" w:rsidRDefault="0078277A" w:rsidP="0078277A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В 2019-2021 годах ежегодные темпы экономического роста будут сохраняться на уровне 3,7 - 4,1%, что позволит увеличить </w:t>
      </w:r>
      <w:r w:rsidR="00C932A0" w:rsidRPr="00526CA7">
        <w:rPr>
          <w:sz w:val="28"/>
          <w:szCs w:val="28"/>
        </w:rPr>
        <w:t xml:space="preserve">объем </w:t>
      </w:r>
      <w:r w:rsidRPr="00526CA7">
        <w:rPr>
          <w:sz w:val="28"/>
          <w:szCs w:val="28"/>
        </w:rPr>
        <w:t xml:space="preserve">ВРП Московской области </w:t>
      </w:r>
      <w:r w:rsidR="00676A4B" w:rsidRPr="00526CA7">
        <w:rPr>
          <w:sz w:val="28"/>
          <w:szCs w:val="28"/>
        </w:rPr>
        <w:br/>
      </w:r>
      <w:r w:rsidR="00C932A0" w:rsidRPr="00526CA7">
        <w:rPr>
          <w:sz w:val="28"/>
          <w:szCs w:val="28"/>
        </w:rPr>
        <w:t xml:space="preserve">до </w:t>
      </w:r>
      <w:r w:rsidR="00676A4B" w:rsidRPr="00526CA7">
        <w:rPr>
          <w:sz w:val="28"/>
          <w:szCs w:val="28"/>
        </w:rPr>
        <w:t>5 459,3 млрд. рублей</w:t>
      </w:r>
      <w:r w:rsidR="00481D7D" w:rsidRPr="00526CA7">
        <w:rPr>
          <w:sz w:val="28"/>
          <w:szCs w:val="28"/>
        </w:rPr>
        <w:t xml:space="preserve"> </w:t>
      </w:r>
      <w:r w:rsidR="00A438A1" w:rsidRPr="00526CA7">
        <w:rPr>
          <w:sz w:val="28"/>
          <w:szCs w:val="28"/>
        </w:rPr>
        <w:t>к</w:t>
      </w:r>
      <w:r w:rsidR="00481D7D" w:rsidRPr="00526CA7">
        <w:rPr>
          <w:sz w:val="28"/>
          <w:szCs w:val="28"/>
        </w:rPr>
        <w:t xml:space="preserve"> 2021 году</w:t>
      </w:r>
      <w:r w:rsidRPr="00526CA7">
        <w:rPr>
          <w:sz w:val="28"/>
          <w:szCs w:val="28"/>
        </w:rPr>
        <w:t>.</w:t>
      </w:r>
    </w:p>
    <w:p w:rsidR="006C13BF" w:rsidRPr="00526CA7" w:rsidRDefault="006C13BF" w:rsidP="00403594">
      <w:pPr>
        <w:spacing w:line="276" w:lineRule="auto"/>
        <w:jc w:val="center"/>
        <w:rPr>
          <w:bCs/>
          <w:sz w:val="28"/>
          <w:szCs w:val="28"/>
        </w:rPr>
      </w:pPr>
    </w:p>
    <w:p w:rsidR="000E2C6D" w:rsidRPr="00526CA7" w:rsidRDefault="00C11B4A" w:rsidP="00403594">
      <w:pPr>
        <w:spacing w:line="276" w:lineRule="auto"/>
        <w:jc w:val="center"/>
        <w:rPr>
          <w:bCs/>
          <w:sz w:val="28"/>
          <w:szCs w:val="28"/>
        </w:rPr>
      </w:pPr>
      <w:r w:rsidRPr="00526CA7">
        <w:rPr>
          <w:bCs/>
          <w:sz w:val="28"/>
          <w:szCs w:val="28"/>
          <w:lang w:val="en-US"/>
        </w:rPr>
        <w:t>IV</w:t>
      </w:r>
      <w:r w:rsidRPr="00526CA7">
        <w:rPr>
          <w:bCs/>
          <w:sz w:val="28"/>
          <w:szCs w:val="28"/>
        </w:rPr>
        <w:t xml:space="preserve">. </w:t>
      </w:r>
      <w:r w:rsidR="00570E4C" w:rsidRPr="00526CA7">
        <w:rPr>
          <w:bCs/>
          <w:sz w:val="28"/>
          <w:szCs w:val="28"/>
        </w:rPr>
        <w:t>Промышленное производство</w:t>
      </w:r>
    </w:p>
    <w:p w:rsidR="00C11B4A" w:rsidRPr="00526CA7" w:rsidRDefault="00C11B4A" w:rsidP="00403594">
      <w:pPr>
        <w:spacing w:line="276" w:lineRule="auto"/>
        <w:ind w:firstLine="709"/>
        <w:jc w:val="center"/>
        <w:rPr>
          <w:bCs/>
          <w:sz w:val="28"/>
          <w:szCs w:val="28"/>
        </w:rPr>
      </w:pPr>
    </w:p>
    <w:p w:rsidR="00651819" w:rsidRPr="003D77E3" w:rsidRDefault="00651819" w:rsidP="0065181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>В 2017 году в экономике Московской</w:t>
      </w:r>
      <w:r w:rsidRPr="003D77E3">
        <w:rPr>
          <w:color w:val="000000" w:themeColor="text1"/>
          <w:sz w:val="28"/>
          <w:szCs w:val="28"/>
        </w:rPr>
        <w:t xml:space="preserve"> области рост промышленного производства</w:t>
      </w:r>
      <w:r w:rsidR="00676A4B" w:rsidRPr="003D77E3">
        <w:rPr>
          <w:color w:val="000000" w:themeColor="text1"/>
          <w:sz w:val="28"/>
          <w:szCs w:val="28"/>
        </w:rPr>
        <w:t xml:space="preserve"> сохранится</w:t>
      </w:r>
      <w:r w:rsidRPr="003D77E3">
        <w:rPr>
          <w:color w:val="000000" w:themeColor="text1"/>
          <w:sz w:val="28"/>
          <w:szCs w:val="28"/>
        </w:rPr>
        <w:t>. Индекс промышленного производства</w:t>
      </w:r>
      <w:r w:rsidR="00626E8A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за 2017 год составил 11</w:t>
      </w:r>
      <w:r w:rsidR="000534A9" w:rsidRPr="000534A9">
        <w:rPr>
          <w:color w:val="000000" w:themeColor="text1"/>
          <w:sz w:val="28"/>
          <w:szCs w:val="28"/>
        </w:rPr>
        <w:t>1</w:t>
      </w:r>
      <w:r w:rsidR="000534A9">
        <w:rPr>
          <w:color w:val="000000" w:themeColor="text1"/>
          <w:sz w:val="28"/>
          <w:szCs w:val="28"/>
        </w:rPr>
        <w:t>,</w:t>
      </w:r>
      <w:r w:rsidR="000534A9" w:rsidRPr="000534A9">
        <w:rPr>
          <w:color w:val="000000" w:themeColor="text1"/>
          <w:sz w:val="28"/>
          <w:szCs w:val="28"/>
        </w:rPr>
        <w:t>3</w:t>
      </w:r>
      <w:r w:rsidRPr="003D77E3">
        <w:rPr>
          <w:color w:val="000000" w:themeColor="text1"/>
          <w:sz w:val="28"/>
          <w:szCs w:val="28"/>
        </w:rPr>
        <w:t xml:space="preserve"> % </w:t>
      </w:r>
      <w:r w:rsidRPr="003D77E3">
        <w:rPr>
          <w:bCs/>
          <w:sz w:val="28"/>
          <w:szCs w:val="28"/>
        </w:rPr>
        <w:t>к уровню 2016 года.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/>
          <w:sz w:val="28"/>
          <w:szCs w:val="28"/>
        </w:rPr>
        <w:t xml:space="preserve">За указанный </w:t>
      </w:r>
      <w:proofErr w:type="gramStart"/>
      <w:r w:rsidRPr="003D77E3">
        <w:rPr>
          <w:color w:val="000000"/>
          <w:sz w:val="28"/>
          <w:szCs w:val="28"/>
        </w:rPr>
        <w:t>период</w:t>
      </w:r>
      <w:proofErr w:type="gramEnd"/>
      <w:r w:rsidRPr="003D77E3">
        <w:rPr>
          <w:color w:val="000000"/>
          <w:sz w:val="28"/>
          <w:szCs w:val="28"/>
        </w:rPr>
        <w:t xml:space="preserve"> достигнут значительный рост</w:t>
      </w:r>
      <w:r w:rsidRPr="003D77E3">
        <w:rPr>
          <w:color w:val="000000" w:themeColor="text1"/>
          <w:sz w:val="28"/>
          <w:szCs w:val="28"/>
        </w:rPr>
        <w:t>:</w:t>
      </w:r>
      <w:r w:rsidRPr="003D77E3">
        <w:rPr>
          <w:color w:val="000000"/>
          <w:sz w:val="28"/>
          <w:szCs w:val="28"/>
        </w:rPr>
        <w:t xml:space="preserve">  по обрабатывающим производствам</w:t>
      </w:r>
      <w:r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/>
          <w:sz w:val="28"/>
          <w:szCs w:val="28"/>
        </w:rPr>
        <w:t xml:space="preserve">на </w:t>
      </w:r>
      <w:r w:rsidRPr="003D77E3">
        <w:rPr>
          <w:color w:val="000000" w:themeColor="text1"/>
          <w:sz w:val="28"/>
          <w:szCs w:val="28"/>
        </w:rPr>
        <w:t>1</w:t>
      </w:r>
      <w:r w:rsidR="000534A9" w:rsidRPr="000534A9">
        <w:rPr>
          <w:color w:val="000000" w:themeColor="text1"/>
          <w:sz w:val="28"/>
          <w:szCs w:val="28"/>
        </w:rPr>
        <w:t>2</w:t>
      </w:r>
      <w:r w:rsidRPr="003D77E3">
        <w:rPr>
          <w:color w:val="000000" w:themeColor="text1"/>
          <w:sz w:val="28"/>
          <w:szCs w:val="28"/>
        </w:rPr>
        <w:t>,8</w:t>
      </w:r>
      <w:r w:rsidR="00C0793E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/>
          <w:sz w:val="28"/>
          <w:szCs w:val="28"/>
        </w:rPr>
        <w:t xml:space="preserve">%, по </w:t>
      </w:r>
      <w:r w:rsidRPr="003D77E3">
        <w:rPr>
          <w:color w:val="000000" w:themeColor="text1"/>
          <w:sz w:val="28"/>
          <w:szCs w:val="28"/>
        </w:rPr>
        <w:t xml:space="preserve">добыче полезных ископаемых </w:t>
      </w:r>
      <w:r w:rsidRPr="003D77E3">
        <w:rPr>
          <w:color w:val="000000"/>
          <w:sz w:val="28"/>
          <w:szCs w:val="28"/>
        </w:rPr>
        <w:t>–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0534A9" w:rsidRPr="000534A9">
        <w:rPr>
          <w:color w:val="000000" w:themeColor="text1"/>
          <w:sz w:val="28"/>
          <w:szCs w:val="28"/>
        </w:rPr>
        <w:t>9</w:t>
      </w:r>
      <w:r w:rsidRPr="003D77E3">
        <w:rPr>
          <w:color w:val="000000"/>
          <w:sz w:val="28"/>
          <w:szCs w:val="28"/>
        </w:rPr>
        <w:t>,</w:t>
      </w:r>
      <w:r w:rsidRPr="003D77E3">
        <w:rPr>
          <w:color w:val="000000" w:themeColor="text1"/>
          <w:sz w:val="28"/>
          <w:szCs w:val="28"/>
        </w:rPr>
        <w:t>2</w:t>
      </w:r>
      <w:r w:rsidRPr="003D77E3">
        <w:rPr>
          <w:color w:val="000000"/>
          <w:sz w:val="28"/>
          <w:szCs w:val="28"/>
        </w:rPr>
        <w:t xml:space="preserve">%, </w:t>
      </w:r>
      <w:r w:rsidR="006C13BF" w:rsidRPr="003D77E3">
        <w:rPr>
          <w:color w:val="000000" w:themeColor="text1"/>
          <w:sz w:val="28"/>
          <w:szCs w:val="28"/>
        </w:rPr>
        <w:t>по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 xml:space="preserve">водоснабжению; водоотведению, организации сбора и утилизации  отходов, деятельности по ликвидации загрязнений – </w:t>
      </w:r>
      <w:r w:rsidR="000534A9" w:rsidRPr="000534A9">
        <w:rPr>
          <w:color w:val="000000" w:themeColor="text1"/>
          <w:sz w:val="28"/>
          <w:szCs w:val="28"/>
        </w:rPr>
        <w:t>0</w:t>
      </w:r>
      <w:r w:rsidR="000534A9">
        <w:rPr>
          <w:color w:val="000000" w:themeColor="text1"/>
          <w:sz w:val="28"/>
          <w:szCs w:val="28"/>
        </w:rPr>
        <w:t>,</w:t>
      </w:r>
      <w:r w:rsidR="000534A9" w:rsidRPr="000534A9">
        <w:rPr>
          <w:color w:val="000000" w:themeColor="text1"/>
          <w:sz w:val="28"/>
          <w:szCs w:val="28"/>
        </w:rPr>
        <w:t>9</w:t>
      </w:r>
      <w:r w:rsidR="00C0793E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%, </w:t>
      </w:r>
      <w:r w:rsidRPr="003D77E3">
        <w:rPr>
          <w:color w:val="000000"/>
          <w:sz w:val="28"/>
          <w:szCs w:val="28"/>
        </w:rPr>
        <w:t xml:space="preserve">в то время как </w:t>
      </w:r>
      <w:r w:rsidRPr="003D77E3">
        <w:rPr>
          <w:color w:val="000000" w:themeColor="text1"/>
          <w:sz w:val="28"/>
          <w:szCs w:val="28"/>
        </w:rPr>
        <w:t xml:space="preserve">в обеспечении электрической энергией, газом и паром; кондиционированием воздуха </w:t>
      </w:r>
      <w:r w:rsidRPr="003D77E3">
        <w:rPr>
          <w:color w:val="000000"/>
          <w:sz w:val="28"/>
          <w:szCs w:val="28"/>
        </w:rPr>
        <w:t xml:space="preserve">снижение составило </w:t>
      </w:r>
      <w:r w:rsidR="000534A9" w:rsidRPr="000534A9">
        <w:rPr>
          <w:color w:val="000000" w:themeColor="text1"/>
          <w:sz w:val="28"/>
          <w:szCs w:val="28"/>
        </w:rPr>
        <w:t>2</w:t>
      </w:r>
      <w:r w:rsidRPr="003D77E3">
        <w:rPr>
          <w:color w:val="000000"/>
          <w:sz w:val="28"/>
          <w:szCs w:val="28"/>
        </w:rPr>
        <w:t>,</w:t>
      </w:r>
      <w:r w:rsidR="000534A9" w:rsidRPr="000534A9">
        <w:rPr>
          <w:color w:val="000000" w:themeColor="text1"/>
          <w:sz w:val="28"/>
          <w:szCs w:val="28"/>
        </w:rPr>
        <w:t>0</w:t>
      </w:r>
      <w:r w:rsidRPr="003D77E3">
        <w:rPr>
          <w:color w:val="000000"/>
          <w:sz w:val="28"/>
          <w:szCs w:val="28"/>
        </w:rPr>
        <w:t>%.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структуре промышленного производства  наибольшая доля принадлежит обрабатывающим производствам (86,6%), обеспечение электрической энергией, газом и паром; кондиционирование воздуха - 10,</w:t>
      </w:r>
      <w:r w:rsidR="000534A9" w:rsidRPr="000534A9">
        <w:rPr>
          <w:color w:val="000000" w:themeColor="text1"/>
          <w:sz w:val="28"/>
          <w:szCs w:val="28"/>
        </w:rPr>
        <w:t>3</w:t>
      </w:r>
      <w:r w:rsidRPr="003D77E3">
        <w:rPr>
          <w:color w:val="000000" w:themeColor="text1"/>
          <w:sz w:val="28"/>
          <w:szCs w:val="28"/>
        </w:rPr>
        <w:t>%, водоснабжение; водоотведение, организация сбора и утилизации отходов, деятельность по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ликвидации загрязнений – 2,</w:t>
      </w:r>
      <w:r w:rsidR="000534A9" w:rsidRPr="000534A9">
        <w:rPr>
          <w:color w:val="000000" w:themeColor="text1"/>
          <w:sz w:val="28"/>
          <w:szCs w:val="28"/>
        </w:rPr>
        <w:t>6</w:t>
      </w:r>
      <w:r w:rsidRPr="003D77E3">
        <w:rPr>
          <w:color w:val="000000" w:themeColor="text1"/>
          <w:sz w:val="28"/>
          <w:szCs w:val="28"/>
        </w:rPr>
        <w:t xml:space="preserve"> %,  добыча полезных ископаемых – 0,5 %.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77E3">
        <w:rPr>
          <w:color w:val="000000"/>
          <w:sz w:val="28"/>
          <w:szCs w:val="28"/>
        </w:rPr>
        <w:t xml:space="preserve">В 2017 году объем отгруженных товаров собственного производства, выполненных работ и услуг </w:t>
      </w:r>
      <w:r w:rsidRPr="003D77E3">
        <w:rPr>
          <w:color w:val="000000" w:themeColor="text1"/>
          <w:sz w:val="28"/>
          <w:szCs w:val="28"/>
        </w:rPr>
        <w:t xml:space="preserve">собственными силами </w:t>
      </w:r>
      <w:r w:rsidRPr="003D77E3">
        <w:rPr>
          <w:color w:val="000000"/>
          <w:sz w:val="28"/>
          <w:szCs w:val="28"/>
        </w:rPr>
        <w:t>по всем</w:t>
      </w:r>
      <w:r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/>
          <w:sz w:val="28"/>
          <w:szCs w:val="28"/>
        </w:rPr>
        <w:t xml:space="preserve"> видам промышленной </w:t>
      </w:r>
      <w:r w:rsidRPr="003D77E3">
        <w:rPr>
          <w:color w:val="000000"/>
          <w:sz w:val="28"/>
          <w:szCs w:val="28"/>
        </w:rPr>
        <w:lastRenderedPageBreak/>
        <w:t xml:space="preserve">деятельности составил </w:t>
      </w:r>
      <w:r w:rsidRPr="003D77E3">
        <w:rPr>
          <w:color w:val="000000" w:themeColor="text1"/>
          <w:sz w:val="28"/>
          <w:szCs w:val="28"/>
        </w:rPr>
        <w:t>2</w:t>
      </w:r>
      <w:r w:rsidRPr="003D77E3">
        <w:rPr>
          <w:color w:val="000000"/>
          <w:sz w:val="28"/>
          <w:szCs w:val="28"/>
        </w:rPr>
        <w:t xml:space="preserve"> </w:t>
      </w:r>
      <w:r w:rsidR="000534A9" w:rsidRPr="000534A9">
        <w:rPr>
          <w:color w:val="000000" w:themeColor="text1"/>
          <w:sz w:val="28"/>
          <w:szCs w:val="28"/>
        </w:rPr>
        <w:t>715</w:t>
      </w:r>
      <w:r w:rsidRPr="003D77E3">
        <w:rPr>
          <w:color w:val="000000"/>
          <w:sz w:val="28"/>
          <w:szCs w:val="28"/>
        </w:rPr>
        <w:t>,</w:t>
      </w:r>
      <w:r w:rsidR="000534A9" w:rsidRPr="000534A9">
        <w:rPr>
          <w:color w:val="000000" w:themeColor="text1"/>
          <w:sz w:val="28"/>
          <w:szCs w:val="28"/>
        </w:rPr>
        <w:t>6</w:t>
      </w:r>
      <w:r w:rsidRPr="003D77E3">
        <w:rPr>
          <w:color w:val="000000"/>
          <w:sz w:val="28"/>
          <w:szCs w:val="28"/>
        </w:rPr>
        <w:t xml:space="preserve"> млрд</w:t>
      </w:r>
      <w:r w:rsidRPr="003D77E3">
        <w:rPr>
          <w:color w:val="000000" w:themeColor="text1"/>
          <w:sz w:val="28"/>
          <w:szCs w:val="28"/>
        </w:rPr>
        <w:t>.</w:t>
      </w:r>
      <w:r w:rsidRPr="003D77E3">
        <w:rPr>
          <w:color w:val="000000"/>
          <w:sz w:val="28"/>
          <w:szCs w:val="28"/>
        </w:rPr>
        <w:t xml:space="preserve"> рублей или </w:t>
      </w:r>
      <w:r w:rsidR="00A24757" w:rsidRPr="003D77E3">
        <w:rPr>
          <w:color w:val="000000" w:themeColor="text1"/>
          <w:sz w:val="28"/>
          <w:szCs w:val="28"/>
        </w:rPr>
        <w:t>11</w:t>
      </w:r>
      <w:r w:rsidR="000534A9" w:rsidRPr="000534A9">
        <w:rPr>
          <w:color w:val="000000" w:themeColor="text1"/>
          <w:sz w:val="28"/>
          <w:szCs w:val="28"/>
        </w:rPr>
        <w:t>1</w:t>
      </w:r>
      <w:r w:rsidR="000534A9">
        <w:rPr>
          <w:color w:val="000000" w:themeColor="text1"/>
          <w:sz w:val="28"/>
          <w:szCs w:val="28"/>
        </w:rPr>
        <w:t>,</w:t>
      </w:r>
      <w:r w:rsidR="000534A9" w:rsidRPr="000534A9">
        <w:rPr>
          <w:color w:val="000000" w:themeColor="text1"/>
          <w:sz w:val="28"/>
          <w:szCs w:val="28"/>
        </w:rPr>
        <w:t>3</w:t>
      </w:r>
      <w:r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/>
          <w:sz w:val="28"/>
          <w:szCs w:val="28"/>
        </w:rPr>
        <w:t>% к уровню 201</w:t>
      </w:r>
      <w:r w:rsidRPr="003D77E3">
        <w:rPr>
          <w:color w:val="000000" w:themeColor="text1"/>
          <w:sz w:val="28"/>
          <w:szCs w:val="28"/>
        </w:rPr>
        <w:t>6</w:t>
      </w:r>
      <w:r w:rsidRPr="003D77E3">
        <w:rPr>
          <w:color w:val="000000"/>
          <w:sz w:val="28"/>
          <w:szCs w:val="28"/>
        </w:rPr>
        <w:t xml:space="preserve"> года</w:t>
      </w:r>
      <w:r w:rsidR="00980BD0" w:rsidRPr="003D77E3">
        <w:rPr>
          <w:color w:val="000000"/>
          <w:sz w:val="28"/>
          <w:szCs w:val="28"/>
        </w:rPr>
        <w:t xml:space="preserve"> </w:t>
      </w:r>
      <w:r w:rsidR="00603942" w:rsidRPr="003D77E3">
        <w:rPr>
          <w:color w:val="000000"/>
          <w:sz w:val="28"/>
          <w:szCs w:val="28"/>
        </w:rPr>
        <w:br/>
      </w:r>
      <w:r w:rsidR="00980BD0" w:rsidRPr="003D77E3">
        <w:rPr>
          <w:color w:val="000000"/>
          <w:sz w:val="28"/>
          <w:szCs w:val="28"/>
        </w:rPr>
        <w:t>в сопоставимых ценах</w:t>
      </w:r>
      <w:r w:rsidRPr="003D77E3">
        <w:rPr>
          <w:color w:val="000000"/>
          <w:sz w:val="28"/>
          <w:szCs w:val="28"/>
        </w:rPr>
        <w:t>.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3D77E3">
        <w:rPr>
          <w:bCs/>
          <w:sz w:val="28"/>
          <w:szCs w:val="28"/>
        </w:rPr>
        <w:t>Дальнейшему росту промышленного производства будут способствовать деятельность предприятий Московской области, реализация проектов нового строительства, а также реализ</w:t>
      </w:r>
      <w:r w:rsidR="006C13BF" w:rsidRPr="003D77E3">
        <w:rPr>
          <w:bCs/>
          <w:sz w:val="28"/>
          <w:szCs w:val="28"/>
        </w:rPr>
        <w:t>ация инвестиционных проектов по</w:t>
      </w:r>
      <w:r w:rsidR="006C13BF" w:rsidRPr="003D77E3">
        <w:rPr>
          <w:bCs/>
          <w:sz w:val="28"/>
          <w:szCs w:val="28"/>
          <w:lang w:val="en-US"/>
        </w:rPr>
        <w:t> </w:t>
      </w:r>
      <w:r w:rsidRPr="003D77E3">
        <w:rPr>
          <w:bCs/>
          <w:sz w:val="28"/>
          <w:szCs w:val="28"/>
        </w:rPr>
        <w:t xml:space="preserve">модернизации </w:t>
      </w:r>
      <w:r w:rsidR="00603942" w:rsidRPr="003D77E3">
        <w:rPr>
          <w:bCs/>
          <w:sz w:val="28"/>
          <w:szCs w:val="28"/>
        </w:rPr>
        <w:br/>
      </w:r>
      <w:r w:rsidRPr="003D77E3">
        <w:rPr>
          <w:color w:val="000000"/>
          <w:sz w:val="28"/>
          <w:szCs w:val="28"/>
        </w:rPr>
        <w:t>и реконструкции действу</w:t>
      </w:r>
      <w:r w:rsidR="006C13BF" w:rsidRPr="003D77E3">
        <w:rPr>
          <w:color w:val="000000"/>
          <w:sz w:val="28"/>
          <w:szCs w:val="28"/>
        </w:rPr>
        <w:t>ющих промышленных предприятий и</w:t>
      </w:r>
      <w:r w:rsidR="006C13BF" w:rsidRPr="003D77E3">
        <w:rPr>
          <w:color w:val="000000"/>
          <w:sz w:val="28"/>
          <w:szCs w:val="28"/>
          <w:lang w:val="en-US"/>
        </w:rPr>
        <w:t> </w:t>
      </w:r>
      <w:r w:rsidRPr="003D77E3">
        <w:rPr>
          <w:color w:val="000000"/>
          <w:sz w:val="28"/>
          <w:szCs w:val="28"/>
        </w:rPr>
        <w:t xml:space="preserve">производств. 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>По оценке, в 2018 году ожидается замедление темпов роста промышленного производства, и индекс промышленного п</w:t>
      </w:r>
      <w:r w:rsidR="00DC70E1" w:rsidRPr="003D77E3">
        <w:rPr>
          <w:bCs/>
          <w:sz w:val="28"/>
          <w:szCs w:val="28"/>
        </w:rPr>
        <w:t>роизводства составит 108,6</w:t>
      </w:r>
      <w:r w:rsidR="006C13BF" w:rsidRPr="003D77E3">
        <w:rPr>
          <w:bCs/>
          <w:sz w:val="28"/>
          <w:szCs w:val="28"/>
        </w:rPr>
        <w:t>% по</w:t>
      </w:r>
      <w:r w:rsidR="006C13BF" w:rsidRPr="003D77E3">
        <w:rPr>
          <w:bCs/>
          <w:sz w:val="28"/>
          <w:szCs w:val="28"/>
          <w:lang w:val="en-US"/>
        </w:rPr>
        <w:t> </w:t>
      </w:r>
      <w:r w:rsidRPr="003D77E3">
        <w:rPr>
          <w:bCs/>
          <w:sz w:val="28"/>
          <w:szCs w:val="28"/>
        </w:rPr>
        <w:t xml:space="preserve">отношению к уровню 2017 года. 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>Ожидается сохранение положительной динамики по всем видам промышленной деятельности: «Добыча полезных ископаемых» (</w:t>
      </w:r>
      <w:r w:rsidR="000534A9" w:rsidRPr="000534A9">
        <w:rPr>
          <w:bCs/>
          <w:sz w:val="28"/>
          <w:szCs w:val="28"/>
        </w:rPr>
        <w:t>108,5</w:t>
      </w:r>
      <w:r w:rsidRPr="003D77E3">
        <w:rPr>
          <w:bCs/>
          <w:sz w:val="28"/>
          <w:szCs w:val="28"/>
        </w:rPr>
        <w:t>%), «Обрабатывающие производства» (109,4 %), «Обеспечение электрической энергией, газом и паром; кондиционирование воздуха» (102,1%), «Водоснабжение; водоотведение, организация сбора и утил</w:t>
      </w:r>
      <w:r w:rsidR="006C13BF" w:rsidRPr="003D77E3">
        <w:rPr>
          <w:bCs/>
          <w:sz w:val="28"/>
          <w:szCs w:val="28"/>
        </w:rPr>
        <w:t>изации отходов, деятельность по</w:t>
      </w:r>
      <w:r w:rsidR="006C13BF" w:rsidRPr="003D77E3">
        <w:rPr>
          <w:bCs/>
          <w:sz w:val="28"/>
          <w:szCs w:val="28"/>
          <w:lang w:val="en-US"/>
        </w:rPr>
        <w:t> </w:t>
      </w:r>
      <w:r w:rsidRPr="003D77E3">
        <w:rPr>
          <w:bCs/>
          <w:sz w:val="28"/>
          <w:szCs w:val="28"/>
        </w:rPr>
        <w:t>ликвидации загрязнений» (10</w:t>
      </w:r>
      <w:r w:rsidR="000534A9" w:rsidRPr="000534A9">
        <w:rPr>
          <w:bCs/>
          <w:sz w:val="28"/>
          <w:szCs w:val="28"/>
        </w:rPr>
        <w:t>5</w:t>
      </w:r>
      <w:r w:rsidR="000534A9">
        <w:rPr>
          <w:bCs/>
          <w:sz w:val="28"/>
          <w:szCs w:val="28"/>
        </w:rPr>
        <w:t>,</w:t>
      </w:r>
      <w:r w:rsidR="000534A9" w:rsidRPr="000534A9">
        <w:rPr>
          <w:bCs/>
          <w:sz w:val="28"/>
          <w:szCs w:val="28"/>
        </w:rPr>
        <w:t>7</w:t>
      </w:r>
      <w:r w:rsidRPr="003D77E3">
        <w:rPr>
          <w:bCs/>
          <w:sz w:val="28"/>
          <w:szCs w:val="28"/>
        </w:rPr>
        <w:t xml:space="preserve"> %).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 xml:space="preserve">Основными добываемыми полезными ископаемыми в Московской области являются песок, щебень и гравий. 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>На территории Московской области осуществляют деятельность следующие предприятия: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>ООО «</w:t>
      </w:r>
      <w:proofErr w:type="spellStart"/>
      <w:r w:rsidRPr="003D77E3">
        <w:rPr>
          <w:bCs/>
          <w:sz w:val="28"/>
          <w:szCs w:val="28"/>
        </w:rPr>
        <w:t>Сычевский</w:t>
      </w:r>
      <w:proofErr w:type="spellEnd"/>
      <w:r w:rsidRPr="003D77E3">
        <w:rPr>
          <w:bCs/>
          <w:sz w:val="28"/>
          <w:szCs w:val="28"/>
        </w:rPr>
        <w:t xml:space="preserve"> производственно-технологический комбинат» (Волоколамский муниципальный район) специализируется на выпуске нерудных строительных материалов - песка, щебеня, гравия, которые используются на</w:t>
      </w:r>
      <w:r w:rsidR="006C13BF" w:rsidRPr="003D77E3">
        <w:rPr>
          <w:bCs/>
          <w:sz w:val="28"/>
          <w:szCs w:val="28"/>
          <w:lang w:val="en-US"/>
        </w:rPr>
        <w:t> </w:t>
      </w:r>
      <w:r w:rsidRPr="003D77E3">
        <w:rPr>
          <w:bCs/>
          <w:sz w:val="28"/>
          <w:szCs w:val="28"/>
        </w:rPr>
        <w:t>строительных и дорожных работах. На предприятии произошло техническое перевооружение и возобновилось производство продукции;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 xml:space="preserve"> ООО «</w:t>
      </w:r>
      <w:proofErr w:type="spellStart"/>
      <w:r w:rsidRPr="003D77E3">
        <w:rPr>
          <w:bCs/>
          <w:sz w:val="28"/>
          <w:szCs w:val="28"/>
        </w:rPr>
        <w:t>Бауинвест</w:t>
      </w:r>
      <w:proofErr w:type="spellEnd"/>
      <w:r w:rsidRPr="003D77E3">
        <w:rPr>
          <w:bCs/>
          <w:sz w:val="28"/>
          <w:szCs w:val="28"/>
        </w:rPr>
        <w:t>» (Щелковский муниципальный район) планируется запуск инвестиционного проекта по добыче кварцевых песков сухим (открытым) методом;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 xml:space="preserve">ОАО «Раменский горно-обогатительный комбинат» (Раменский муниципальный район) осуществляет разработку </w:t>
      </w:r>
      <w:r w:rsidR="006C13BF" w:rsidRPr="003D77E3">
        <w:rPr>
          <w:bCs/>
          <w:sz w:val="28"/>
          <w:szCs w:val="28"/>
        </w:rPr>
        <w:t>гравийных и песчаных карьеров и</w:t>
      </w:r>
      <w:r w:rsidR="006C13BF" w:rsidRPr="003D77E3">
        <w:rPr>
          <w:bCs/>
          <w:sz w:val="28"/>
          <w:szCs w:val="28"/>
          <w:lang w:val="en-US"/>
        </w:rPr>
        <w:t> </w:t>
      </w:r>
      <w:r w:rsidRPr="003D77E3">
        <w:rPr>
          <w:bCs/>
          <w:sz w:val="28"/>
          <w:szCs w:val="28"/>
        </w:rPr>
        <w:t>планирует наращивать промышленные мощности;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 xml:space="preserve"> ООО «</w:t>
      </w:r>
      <w:proofErr w:type="gramStart"/>
      <w:r w:rsidRPr="003D77E3">
        <w:rPr>
          <w:bCs/>
          <w:sz w:val="28"/>
          <w:szCs w:val="28"/>
        </w:rPr>
        <w:t>ТЭКА-СЕРВИС</w:t>
      </w:r>
      <w:proofErr w:type="gramEnd"/>
      <w:r w:rsidRPr="003D77E3">
        <w:rPr>
          <w:bCs/>
          <w:sz w:val="28"/>
          <w:szCs w:val="28"/>
        </w:rPr>
        <w:t>» (Одинцовский муниципальный район) специализируется на добыче песка, осуществляет производство продукции высокого качества, соответствующей требованиям потребителей к степеням чистоты и</w:t>
      </w:r>
      <w:r w:rsidR="006C13BF" w:rsidRPr="003D77E3">
        <w:rPr>
          <w:bCs/>
          <w:sz w:val="28"/>
          <w:szCs w:val="28"/>
          <w:lang w:val="en-US"/>
        </w:rPr>
        <w:t> </w:t>
      </w:r>
      <w:r w:rsidRPr="003D77E3">
        <w:rPr>
          <w:bCs/>
          <w:sz w:val="28"/>
          <w:szCs w:val="28"/>
        </w:rPr>
        <w:t>отсутствию примесей.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Данные промышленные предприятия будут определять дальнейшее развитие отрасли в целом по Московской области за счет модернизации и разработок новых видов выпускаемой продукции, что </w:t>
      </w:r>
      <w:r w:rsidRPr="003D77E3">
        <w:rPr>
          <w:bCs/>
          <w:sz w:val="28"/>
          <w:szCs w:val="28"/>
        </w:rPr>
        <w:t>позволит сох</w:t>
      </w:r>
      <w:r w:rsidR="006C13BF" w:rsidRPr="003D77E3">
        <w:rPr>
          <w:bCs/>
          <w:sz w:val="28"/>
          <w:szCs w:val="28"/>
        </w:rPr>
        <w:t>ранить положительную динамику и</w:t>
      </w:r>
      <w:r w:rsidR="006C13BF" w:rsidRPr="003D77E3">
        <w:rPr>
          <w:bCs/>
          <w:sz w:val="28"/>
          <w:szCs w:val="28"/>
          <w:lang w:val="en-US"/>
        </w:rPr>
        <w:t> </w:t>
      </w:r>
      <w:r w:rsidRPr="003D77E3">
        <w:rPr>
          <w:bCs/>
          <w:sz w:val="28"/>
          <w:szCs w:val="28"/>
        </w:rPr>
        <w:t xml:space="preserve">в среднесрочном периоде рост составит 103,0-103,6%. </w:t>
      </w:r>
    </w:p>
    <w:p w:rsidR="00651819" w:rsidRPr="000534A9" w:rsidRDefault="00651819" w:rsidP="00651819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>Ро</w:t>
      </w:r>
      <w:proofErr w:type="gramStart"/>
      <w:r w:rsidRPr="003D77E3">
        <w:rPr>
          <w:bCs/>
          <w:sz w:val="28"/>
          <w:szCs w:val="28"/>
        </w:rPr>
        <w:t>ст в сф</w:t>
      </w:r>
      <w:proofErr w:type="gramEnd"/>
      <w:r w:rsidRPr="003D77E3">
        <w:rPr>
          <w:bCs/>
          <w:sz w:val="28"/>
          <w:szCs w:val="28"/>
        </w:rPr>
        <w:t>ере обрабатывающ</w:t>
      </w:r>
      <w:r w:rsidR="00980BD0" w:rsidRPr="003D77E3">
        <w:rPr>
          <w:bCs/>
          <w:sz w:val="28"/>
          <w:szCs w:val="28"/>
        </w:rPr>
        <w:t>их</w:t>
      </w:r>
      <w:r w:rsidRPr="003D77E3">
        <w:rPr>
          <w:bCs/>
          <w:sz w:val="28"/>
          <w:szCs w:val="28"/>
        </w:rPr>
        <w:t xml:space="preserve"> производств будет обеспечен за счет следующих отраслей: «Производство резиновых и пластмассовых изделий» </w:t>
      </w:r>
      <w:r w:rsidR="000534A9">
        <w:rPr>
          <w:bCs/>
          <w:sz w:val="28"/>
          <w:szCs w:val="28"/>
        </w:rPr>
        <w:lastRenderedPageBreak/>
        <w:t>(1</w:t>
      </w:r>
      <w:r w:rsidR="000534A9" w:rsidRPr="000534A9">
        <w:rPr>
          <w:bCs/>
          <w:sz w:val="28"/>
          <w:szCs w:val="28"/>
        </w:rPr>
        <w:t>19</w:t>
      </w:r>
      <w:r w:rsidR="000534A9">
        <w:rPr>
          <w:bCs/>
          <w:sz w:val="28"/>
          <w:szCs w:val="28"/>
        </w:rPr>
        <w:t>,</w:t>
      </w:r>
      <w:r w:rsidR="000534A9" w:rsidRPr="000534A9">
        <w:rPr>
          <w:bCs/>
          <w:sz w:val="28"/>
          <w:szCs w:val="28"/>
        </w:rPr>
        <w:t>8</w:t>
      </w:r>
      <w:r w:rsidRPr="003D77E3">
        <w:rPr>
          <w:bCs/>
          <w:sz w:val="28"/>
          <w:szCs w:val="28"/>
        </w:rPr>
        <w:t>%), «Произв</w:t>
      </w:r>
      <w:r w:rsidR="000534A9">
        <w:rPr>
          <w:bCs/>
          <w:sz w:val="28"/>
          <w:szCs w:val="28"/>
        </w:rPr>
        <w:t>одство пищевых продуктов» (113,</w:t>
      </w:r>
      <w:r w:rsidR="000534A9" w:rsidRPr="000534A9">
        <w:rPr>
          <w:bCs/>
          <w:sz w:val="28"/>
          <w:szCs w:val="28"/>
        </w:rPr>
        <w:t>1</w:t>
      </w:r>
      <w:r w:rsidRPr="003D77E3">
        <w:rPr>
          <w:bCs/>
          <w:sz w:val="28"/>
          <w:szCs w:val="28"/>
        </w:rPr>
        <w:t>%),</w:t>
      </w:r>
      <w:r w:rsidR="000534A9" w:rsidRPr="000534A9">
        <w:rPr>
          <w:bCs/>
          <w:sz w:val="28"/>
          <w:szCs w:val="28"/>
        </w:rPr>
        <w:t xml:space="preserve"> </w:t>
      </w:r>
      <w:r w:rsidR="000534A9" w:rsidRPr="003D77E3">
        <w:rPr>
          <w:bCs/>
          <w:sz w:val="28"/>
          <w:szCs w:val="28"/>
        </w:rPr>
        <w:t>«Производство прочей неметаллической минеральной продукции» (10</w:t>
      </w:r>
      <w:r w:rsidR="000534A9" w:rsidRPr="000534A9">
        <w:rPr>
          <w:bCs/>
          <w:sz w:val="28"/>
          <w:szCs w:val="28"/>
        </w:rPr>
        <w:t>9</w:t>
      </w:r>
      <w:r w:rsidR="000534A9">
        <w:rPr>
          <w:bCs/>
          <w:sz w:val="28"/>
          <w:szCs w:val="28"/>
        </w:rPr>
        <w:t>,4 %)</w:t>
      </w:r>
      <w:r w:rsidR="000534A9" w:rsidRPr="000534A9">
        <w:rPr>
          <w:bCs/>
          <w:sz w:val="28"/>
          <w:szCs w:val="28"/>
        </w:rPr>
        <w:t>,</w:t>
      </w:r>
      <w:r w:rsidR="000534A9" w:rsidRPr="003D77E3">
        <w:rPr>
          <w:bCs/>
          <w:sz w:val="28"/>
          <w:szCs w:val="28"/>
        </w:rPr>
        <w:t xml:space="preserve"> </w:t>
      </w:r>
      <w:r w:rsidRPr="003D77E3">
        <w:rPr>
          <w:bCs/>
          <w:sz w:val="28"/>
          <w:szCs w:val="28"/>
        </w:rPr>
        <w:t xml:space="preserve"> «Производство химических вещ</w:t>
      </w:r>
      <w:r w:rsidR="000534A9">
        <w:rPr>
          <w:bCs/>
          <w:sz w:val="28"/>
          <w:szCs w:val="28"/>
        </w:rPr>
        <w:t>еств и химических продуктов» (1</w:t>
      </w:r>
      <w:r w:rsidRPr="003D77E3">
        <w:rPr>
          <w:bCs/>
          <w:sz w:val="28"/>
          <w:szCs w:val="28"/>
        </w:rPr>
        <w:t>0</w:t>
      </w:r>
      <w:r w:rsidR="000534A9" w:rsidRPr="000534A9">
        <w:rPr>
          <w:bCs/>
          <w:sz w:val="28"/>
          <w:szCs w:val="28"/>
        </w:rPr>
        <w:t>9</w:t>
      </w:r>
      <w:r w:rsidR="000534A9">
        <w:rPr>
          <w:bCs/>
          <w:sz w:val="28"/>
          <w:szCs w:val="28"/>
        </w:rPr>
        <w:t>,</w:t>
      </w:r>
      <w:r w:rsidR="000534A9" w:rsidRPr="000534A9">
        <w:rPr>
          <w:bCs/>
          <w:sz w:val="28"/>
          <w:szCs w:val="28"/>
        </w:rPr>
        <w:t>3</w:t>
      </w:r>
      <w:r w:rsidRPr="003D77E3">
        <w:rPr>
          <w:bCs/>
          <w:sz w:val="28"/>
          <w:szCs w:val="28"/>
        </w:rPr>
        <w:t xml:space="preserve"> %), «Производство готовых металлических изделий, </w:t>
      </w:r>
      <w:r w:rsidR="000534A9">
        <w:rPr>
          <w:bCs/>
          <w:sz w:val="28"/>
          <w:szCs w:val="28"/>
        </w:rPr>
        <w:t>кроме машин и оборудования» (10</w:t>
      </w:r>
      <w:r w:rsidR="000534A9" w:rsidRPr="000534A9">
        <w:rPr>
          <w:bCs/>
          <w:sz w:val="28"/>
          <w:szCs w:val="28"/>
        </w:rPr>
        <w:t>5</w:t>
      </w:r>
      <w:r w:rsidR="000534A9">
        <w:rPr>
          <w:bCs/>
          <w:sz w:val="28"/>
          <w:szCs w:val="28"/>
        </w:rPr>
        <w:t>,</w:t>
      </w:r>
      <w:r w:rsidR="000534A9" w:rsidRPr="000534A9">
        <w:rPr>
          <w:bCs/>
          <w:sz w:val="28"/>
          <w:szCs w:val="28"/>
        </w:rPr>
        <w:t>1</w:t>
      </w:r>
      <w:r w:rsidR="000534A9">
        <w:rPr>
          <w:bCs/>
          <w:sz w:val="28"/>
          <w:szCs w:val="28"/>
        </w:rPr>
        <w:t>%)</w:t>
      </w:r>
      <w:r w:rsidR="000534A9" w:rsidRPr="000534A9">
        <w:rPr>
          <w:bCs/>
          <w:sz w:val="28"/>
          <w:szCs w:val="28"/>
        </w:rPr>
        <w:t>.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3D77E3">
        <w:rPr>
          <w:sz w:val="28"/>
          <w:szCs w:val="28"/>
        </w:rPr>
        <w:t>Успешному развитию предприятий пищевой промышленности спос</w:t>
      </w:r>
      <w:r w:rsidR="000534A9">
        <w:rPr>
          <w:sz w:val="28"/>
          <w:szCs w:val="28"/>
        </w:rPr>
        <w:t>обст</w:t>
      </w:r>
      <w:r w:rsidRPr="003D77E3">
        <w:rPr>
          <w:sz w:val="28"/>
          <w:szCs w:val="28"/>
        </w:rPr>
        <w:t>в</w:t>
      </w:r>
      <w:r w:rsidR="00980BD0" w:rsidRPr="003D77E3">
        <w:rPr>
          <w:sz w:val="28"/>
          <w:szCs w:val="28"/>
        </w:rPr>
        <w:t>ует</w:t>
      </w:r>
      <w:r w:rsidRPr="003D77E3">
        <w:rPr>
          <w:sz w:val="28"/>
          <w:szCs w:val="28"/>
        </w:rPr>
        <w:t xml:space="preserve"> </w:t>
      </w:r>
      <w:r w:rsidR="000534A9" w:rsidRPr="000534A9">
        <w:rPr>
          <w:sz w:val="28"/>
          <w:szCs w:val="28"/>
        </w:rPr>
        <w:t xml:space="preserve">  </w:t>
      </w:r>
      <w:r w:rsidRPr="003D77E3">
        <w:rPr>
          <w:sz w:val="28"/>
          <w:szCs w:val="28"/>
        </w:rPr>
        <w:t xml:space="preserve">в прогнозируемом периоде проводимая в целях повышения конкурентоспособности производимой продукции  работа  по модернизации материально-технической базы, установке новых технологических линий, расширению ассортимента выпускаемой продукции, использованию современных упаковочных материалов </w:t>
      </w:r>
      <w:r w:rsidR="006F1D17">
        <w:rPr>
          <w:sz w:val="28"/>
          <w:szCs w:val="28"/>
        </w:rPr>
        <w:br/>
      </w:r>
      <w:r w:rsidRPr="003D77E3">
        <w:rPr>
          <w:sz w:val="28"/>
          <w:szCs w:val="28"/>
        </w:rPr>
        <w:t>и в 2019-2021 годах</w:t>
      </w:r>
      <w:r w:rsidR="006C13BF" w:rsidRPr="003D77E3">
        <w:rPr>
          <w:sz w:val="28"/>
          <w:szCs w:val="28"/>
        </w:rPr>
        <w:t xml:space="preserve"> рост составит 108,4-108,7% по</w:t>
      </w:r>
      <w:r w:rsidR="006C13BF" w:rsidRPr="003D77E3">
        <w:rPr>
          <w:sz w:val="28"/>
          <w:szCs w:val="28"/>
          <w:lang w:val="en-US"/>
        </w:rPr>
        <w:t> </w:t>
      </w:r>
      <w:r w:rsidRPr="003D77E3">
        <w:rPr>
          <w:bCs/>
          <w:sz w:val="28"/>
          <w:szCs w:val="28"/>
        </w:rPr>
        <w:t>первому варианту прогноза.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>Прогнозируемая динамика объемов производства резиновых и пластмассовых изделий учитывает увеличение объемов внутрен</w:t>
      </w:r>
      <w:r w:rsidR="006C13BF" w:rsidRPr="003D77E3">
        <w:rPr>
          <w:bCs/>
          <w:sz w:val="28"/>
          <w:szCs w:val="28"/>
        </w:rPr>
        <w:t>него спроса на эту продукцию со </w:t>
      </w:r>
      <w:r w:rsidRPr="003D77E3">
        <w:rPr>
          <w:bCs/>
          <w:sz w:val="28"/>
          <w:szCs w:val="28"/>
        </w:rPr>
        <w:t xml:space="preserve">стороны населения и основных отраслей-потребителей. 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3D77E3">
        <w:rPr>
          <w:bCs/>
          <w:sz w:val="28"/>
          <w:szCs w:val="28"/>
        </w:rPr>
        <w:t xml:space="preserve">Реализация инвестиционных проектов по производству полимерных труб, пленок, листов, тары и упаковки, </w:t>
      </w:r>
      <w:proofErr w:type="spellStart"/>
      <w:r w:rsidRPr="003D77E3">
        <w:rPr>
          <w:bCs/>
          <w:sz w:val="28"/>
          <w:szCs w:val="28"/>
        </w:rPr>
        <w:t>профильно-погонажных</w:t>
      </w:r>
      <w:proofErr w:type="spellEnd"/>
      <w:r w:rsidRPr="003D77E3">
        <w:rPr>
          <w:bCs/>
          <w:sz w:val="28"/>
          <w:szCs w:val="28"/>
        </w:rPr>
        <w:t xml:space="preserve"> изделий, древесно-полимерных композитных материалов, резинотехнических изделий различного назначения, шин позволит сохранить положительную динамику развития в данной отрасли и рост на 2019-2021 годы составит 108,7-109,3% по первому варианту прогноза.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Внедрение новейших технологий и уникальных решений по производству готовых металлических изделий, кроме машин и оборудования будет способствовать развитию данной </w:t>
      </w:r>
      <w:proofErr w:type="gramStart"/>
      <w:r w:rsidRPr="003D77E3">
        <w:rPr>
          <w:sz w:val="28"/>
          <w:szCs w:val="28"/>
        </w:rPr>
        <w:t>отрасли</w:t>
      </w:r>
      <w:proofErr w:type="gramEnd"/>
      <w:r w:rsidRPr="003D77E3">
        <w:rPr>
          <w:sz w:val="28"/>
          <w:szCs w:val="28"/>
        </w:rPr>
        <w:t xml:space="preserve"> и считать ее центральной составляющей промышленного комплекса. В 2019-2021 годах рост по первому варианту прогноза ожидается на уровне 102,5-103,1 %.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Дальнейшему росту промышленного производства будет способствовать </w:t>
      </w:r>
      <w:r w:rsidR="00980BD0" w:rsidRPr="003D77E3">
        <w:rPr>
          <w:color w:val="000000" w:themeColor="text1"/>
          <w:sz w:val="28"/>
          <w:szCs w:val="28"/>
        </w:rPr>
        <w:t xml:space="preserve">наращивание </w:t>
      </w:r>
      <w:r w:rsidR="00602DFB" w:rsidRPr="003D77E3">
        <w:rPr>
          <w:color w:val="000000" w:themeColor="text1"/>
          <w:sz w:val="28"/>
          <w:szCs w:val="28"/>
        </w:rPr>
        <w:t xml:space="preserve">объемов </w:t>
      </w:r>
      <w:r w:rsidR="00980BD0" w:rsidRPr="003D77E3">
        <w:rPr>
          <w:color w:val="000000" w:themeColor="text1"/>
          <w:sz w:val="28"/>
          <w:szCs w:val="28"/>
        </w:rPr>
        <w:t>производств</w:t>
      </w:r>
      <w:r w:rsidR="00602DFB" w:rsidRPr="003D77E3">
        <w:rPr>
          <w:color w:val="000000" w:themeColor="text1"/>
          <w:sz w:val="28"/>
          <w:szCs w:val="28"/>
        </w:rPr>
        <w:t>а</w:t>
      </w:r>
      <w:r w:rsidR="00980BD0" w:rsidRPr="003D77E3">
        <w:rPr>
          <w:color w:val="000000" w:themeColor="text1"/>
          <w:sz w:val="28"/>
          <w:szCs w:val="28"/>
        </w:rPr>
        <w:t xml:space="preserve"> на действующих </w:t>
      </w:r>
      <w:r w:rsidRPr="003D77E3">
        <w:rPr>
          <w:color w:val="000000" w:themeColor="text1"/>
          <w:sz w:val="28"/>
          <w:szCs w:val="28"/>
        </w:rPr>
        <w:t>предприят</w:t>
      </w:r>
      <w:r w:rsidR="00602DFB" w:rsidRPr="003D77E3">
        <w:rPr>
          <w:color w:val="000000" w:themeColor="text1"/>
          <w:sz w:val="28"/>
          <w:szCs w:val="28"/>
        </w:rPr>
        <w:t>и</w:t>
      </w:r>
      <w:r w:rsidR="00980BD0" w:rsidRPr="003D77E3">
        <w:rPr>
          <w:color w:val="000000" w:themeColor="text1"/>
          <w:sz w:val="28"/>
          <w:szCs w:val="28"/>
        </w:rPr>
        <w:t>ях</w:t>
      </w:r>
      <w:r w:rsidRPr="003D77E3">
        <w:rPr>
          <w:color w:val="000000" w:themeColor="text1"/>
          <w:sz w:val="28"/>
          <w:szCs w:val="28"/>
        </w:rPr>
        <w:t xml:space="preserve"> Московской области, планируемые</w:t>
      </w:r>
      <w:r w:rsidR="00980BD0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к реализации в 2018 году порядка 60 проектов нового строительства,</w:t>
      </w:r>
      <w:r w:rsidR="00602DFB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а также реализация инвестиционных проектов по модернизации</w:t>
      </w:r>
      <w:r w:rsidRPr="003D77E3">
        <w:rPr>
          <w:color w:val="000000" w:themeColor="text1"/>
          <w:sz w:val="28"/>
          <w:szCs w:val="28"/>
        </w:rPr>
        <w:br/>
        <w:t>и реконструкции действующих промышленных предприятий и производств.</w:t>
      </w:r>
    </w:p>
    <w:p w:rsidR="00651819" w:rsidRPr="00526CA7" w:rsidRDefault="00651819" w:rsidP="00DC70E1">
      <w:pPr>
        <w:spacing w:line="276" w:lineRule="auto"/>
        <w:ind w:firstLine="709"/>
        <w:contextualSpacing/>
        <w:rPr>
          <w:bCs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 xml:space="preserve">Наиболее крупные проекты </w:t>
      </w:r>
      <w:r w:rsidRPr="00526CA7">
        <w:rPr>
          <w:bCs/>
          <w:sz w:val="28"/>
          <w:szCs w:val="28"/>
        </w:rPr>
        <w:t>нового строительства</w:t>
      </w:r>
      <w:r w:rsidR="00602DFB" w:rsidRPr="00526CA7">
        <w:rPr>
          <w:bCs/>
          <w:sz w:val="28"/>
          <w:szCs w:val="28"/>
        </w:rPr>
        <w:t>: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</w:t>
      </w:r>
      <w:proofErr w:type="spellStart"/>
      <w:r w:rsidRPr="00526CA7">
        <w:rPr>
          <w:sz w:val="28"/>
          <w:szCs w:val="28"/>
        </w:rPr>
        <w:t>Севметалл</w:t>
      </w:r>
      <w:proofErr w:type="spellEnd"/>
      <w:r w:rsidRPr="00526CA7">
        <w:rPr>
          <w:sz w:val="28"/>
          <w:szCs w:val="28"/>
        </w:rPr>
        <w:t>» (строительство производственно-складского здания), Сергиево-Посадский муниципальный район;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</w:t>
      </w:r>
      <w:proofErr w:type="spellStart"/>
      <w:r w:rsidRPr="00526CA7">
        <w:rPr>
          <w:sz w:val="28"/>
          <w:szCs w:val="28"/>
        </w:rPr>
        <w:t>Фармалакт</w:t>
      </w:r>
      <w:proofErr w:type="spellEnd"/>
      <w:r w:rsidRPr="00526CA7">
        <w:rPr>
          <w:sz w:val="28"/>
          <w:szCs w:val="28"/>
        </w:rPr>
        <w:t>» (строительство производственно-складского комплекса по</w:t>
      </w:r>
      <w:r w:rsidR="00DC70E1" w:rsidRPr="00526CA7">
        <w:rPr>
          <w:sz w:val="28"/>
          <w:szCs w:val="28"/>
        </w:rPr>
        <w:t> </w:t>
      </w:r>
      <w:r w:rsidRPr="00526CA7">
        <w:rPr>
          <w:sz w:val="28"/>
          <w:szCs w:val="28"/>
        </w:rPr>
        <w:t>производству заменителей грудного молока),</w:t>
      </w:r>
      <w:r w:rsidR="00DC70E1" w:rsidRPr="00526CA7">
        <w:rPr>
          <w:sz w:val="28"/>
          <w:szCs w:val="28"/>
        </w:rPr>
        <w:t xml:space="preserve"> </w:t>
      </w:r>
      <w:r w:rsidR="003B0966" w:rsidRPr="00526CA7">
        <w:rPr>
          <w:sz w:val="28"/>
          <w:szCs w:val="28"/>
        </w:rPr>
        <w:t xml:space="preserve">Богородский </w:t>
      </w:r>
      <w:r w:rsidR="00602DFB" w:rsidRPr="00526CA7">
        <w:rPr>
          <w:sz w:val="28"/>
          <w:szCs w:val="28"/>
        </w:rPr>
        <w:t>городской округ</w:t>
      </w:r>
      <w:r w:rsidRPr="00526CA7">
        <w:rPr>
          <w:sz w:val="28"/>
          <w:szCs w:val="28"/>
        </w:rPr>
        <w:t>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</w:t>
      </w:r>
      <w:proofErr w:type="spellStart"/>
      <w:r w:rsidRPr="00526CA7">
        <w:rPr>
          <w:sz w:val="28"/>
          <w:szCs w:val="28"/>
        </w:rPr>
        <w:t>ПетКорм</w:t>
      </w:r>
      <w:proofErr w:type="spellEnd"/>
      <w:r w:rsidRPr="00526CA7">
        <w:rPr>
          <w:sz w:val="28"/>
          <w:szCs w:val="28"/>
        </w:rPr>
        <w:t xml:space="preserve">» (строительство завода по производству готовых консервированных кормов), </w:t>
      </w:r>
      <w:r w:rsidR="003B0966" w:rsidRPr="00526CA7">
        <w:rPr>
          <w:sz w:val="28"/>
          <w:szCs w:val="28"/>
        </w:rPr>
        <w:t xml:space="preserve">Дмитровский </w:t>
      </w:r>
      <w:r w:rsidR="00602DFB" w:rsidRPr="00526CA7">
        <w:rPr>
          <w:sz w:val="28"/>
          <w:szCs w:val="28"/>
        </w:rPr>
        <w:t>городской округ</w:t>
      </w:r>
      <w:r w:rsidRPr="00526CA7">
        <w:rPr>
          <w:sz w:val="28"/>
          <w:szCs w:val="28"/>
        </w:rPr>
        <w:t>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ЗАО «</w:t>
      </w:r>
      <w:proofErr w:type="spellStart"/>
      <w:r w:rsidRPr="00526CA7">
        <w:rPr>
          <w:sz w:val="28"/>
          <w:szCs w:val="28"/>
        </w:rPr>
        <w:t>Автобау</w:t>
      </w:r>
      <w:proofErr w:type="spellEnd"/>
      <w:r w:rsidRPr="00526CA7">
        <w:rPr>
          <w:sz w:val="28"/>
          <w:szCs w:val="28"/>
        </w:rPr>
        <w:t>» (строительство дилерского центра КАМАЗ),</w:t>
      </w:r>
      <w:r w:rsidR="00DC70E1" w:rsidRPr="00526CA7">
        <w:rPr>
          <w:sz w:val="28"/>
          <w:szCs w:val="28"/>
        </w:rPr>
        <w:t xml:space="preserve"> </w:t>
      </w:r>
      <w:r w:rsidR="003B0966" w:rsidRPr="00526CA7">
        <w:rPr>
          <w:sz w:val="28"/>
          <w:szCs w:val="28"/>
        </w:rPr>
        <w:t xml:space="preserve">Наро-Фоминский </w:t>
      </w:r>
      <w:r w:rsidR="00602DFB" w:rsidRPr="00526CA7">
        <w:rPr>
          <w:sz w:val="28"/>
          <w:szCs w:val="28"/>
        </w:rPr>
        <w:t>городской округ</w:t>
      </w:r>
      <w:r w:rsidRPr="00526CA7">
        <w:rPr>
          <w:sz w:val="28"/>
          <w:szCs w:val="28"/>
        </w:rPr>
        <w:t>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lastRenderedPageBreak/>
        <w:t xml:space="preserve">ООО «НПО </w:t>
      </w:r>
      <w:proofErr w:type="spellStart"/>
      <w:r w:rsidRPr="00526CA7">
        <w:rPr>
          <w:sz w:val="28"/>
          <w:szCs w:val="28"/>
        </w:rPr>
        <w:t>Краско</w:t>
      </w:r>
      <w:proofErr w:type="spellEnd"/>
      <w:r w:rsidRPr="00526CA7">
        <w:rPr>
          <w:sz w:val="28"/>
          <w:szCs w:val="28"/>
        </w:rPr>
        <w:t>» (производство лакокрасочных материалов), городской округ Ступино;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«Воскресенск-Химволокно» (производство химического волокна</w:t>
      </w:r>
      <w:r w:rsidRPr="00526CA7">
        <w:rPr>
          <w:sz w:val="28"/>
          <w:szCs w:val="28"/>
        </w:rPr>
        <w:br/>
        <w:t>из вторичного полиэтилентерефталата), Воскресенский муниципальный район;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«ООО «</w:t>
      </w:r>
      <w:proofErr w:type="spellStart"/>
      <w:r w:rsidRPr="00526CA7">
        <w:rPr>
          <w:sz w:val="28"/>
          <w:szCs w:val="28"/>
        </w:rPr>
        <w:t>РоялТафт</w:t>
      </w:r>
      <w:proofErr w:type="spellEnd"/>
      <w:r w:rsidRPr="00526CA7">
        <w:rPr>
          <w:sz w:val="28"/>
          <w:szCs w:val="28"/>
        </w:rPr>
        <w:t>» (строительство ткацкой фабрики),</w:t>
      </w:r>
      <w:r w:rsidR="00DC70E1" w:rsidRPr="00526CA7">
        <w:rPr>
          <w:sz w:val="28"/>
          <w:szCs w:val="28"/>
        </w:rPr>
        <w:t xml:space="preserve"> </w:t>
      </w:r>
      <w:r w:rsidR="003B0966" w:rsidRPr="00526CA7">
        <w:rPr>
          <w:sz w:val="28"/>
          <w:szCs w:val="28"/>
        </w:rPr>
        <w:t xml:space="preserve">Дмитровский </w:t>
      </w:r>
      <w:r w:rsidR="00602DFB" w:rsidRPr="00526CA7">
        <w:rPr>
          <w:sz w:val="28"/>
          <w:szCs w:val="28"/>
        </w:rPr>
        <w:t>городской округ</w:t>
      </w:r>
      <w:r w:rsidRPr="00526CA7">
        <w:rPr>
          <w:sz w:val="28"/>
          <w:szCs w:val="28"/>
        </w:rPr>
        <w:t>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 xml:space="preserve">ООО «ПСК </w:t>
      </w:r>
      <w:proofErr w:type="spellStart"/>
      <w:r w:rsidRPr="00526CA7">
        <w:rPr>
          <w:sz w:val="28"/>
          <w:szCs w:val="28"/>
        </w:rPr>
        <w:t>Фарма</w:t>
      </w:r>
      <w:proofErr w:type="spellEnd"/>
      <w:r w:rsidRPr="00526CA7">
        <w:rPr>
          <w:sz w:val="28"/>
          <w:szCs w:val="28"/>
        </w:rPr>
        <w:t>» (производство фармацевтической</w:t>
      </w:r>
      <w:r w:rsidRPr="003D77E3">
        <w:rPr>
          <w:color w:val="000000" w:themeColor="text1"/>
          <w:sz w:val="28"/>
          <w:szCs w:val="28"/>
        </w:rPr>
        <w:t xml:space="preserve"> продукции), городской округ Дубна;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ООО «Гранат </w:t>
      </w:r>
      <w:proofErr w:type="spellStart"/>
      <w:r w:rsidRPr="003D77E3">
        <w:rPr>
          <w:color w:val="000000" w:themeColor="text1"/>
          <w:sz w:val="28"/>
          <w:szCs w:val="28"/>
        </w:rPr>
        <w:t>Био</w:t>
      </w:r>
      <w:proofErr w:type="spellEnd"/>
      <w:proofErr w:type="gramStart"/>
      <w:r w:rsidRPr="003D77E3">
        <w:rPr>
          <w:color w:val="000000" w:themeColor="text1"/>
          <w:sz w:val="28"/>
          <w:szCs w:val="28"/>
        </w:rPr>
        <w:t xml:space="preserve"> Т</w:t>
      </w:r>
      <w:proofErr w:type="gramEnd"/>
      <w:r w:rsidRPr="003D77E3">
        <w:rPr>
          <w:color w:val="000000" w:themeColor="text1"/>
          <w:sz w:val="28"/>
          <w:szCs w:val="28"/>
        </w:rPr>
        <w:t>ех» (производство медицинских изделий</w:t>
      </w:r>
      <w:r w:rsidRPr="003D77E3">
        <w:rPr>
          <w:color w:val="000000" w:themeColor="text1"/>
          <w:sz w:val="28"/>
          <w:szCs w:val="28"/>
        </w:rPr>
        <w:br/>
        <w:t>для лабораторной диагностики), городской округ Дубна;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«ФРЕРУС» (строительство высокотехнологичного</w:t>
      </w:r>
      <w:r w:rsidR="00DC70E1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научно-производственного комплекса </w:t>
      </w:r>
      <w:r w:rsidR="00896A3D" w:rsidRPr="003D77E3">
        <w:rPr>
          <w:color w:val="000000" w:themeColor="text1"/>
          <w:sz w:val="28"/>
          <w:szCs w:val="28"/>
        </w:rPr>
        <w:t>«</w:t>
      </w:r>
      <w:r w:rsidRPr="003D77E3">
        <w:rPr>
          <w:color w:val="000000" w:themeColor="text1"/>
          <w:sz w:val="28"/>
          <w:szCs w:val="28"/>
        </w:rPr>
        <w:t>Гамма</w:t>
      </w:r>
      <w:r w:rsidR="00896A3D" w:rsidRPr="003D77E3">
        <w:rPr>
          <w:color w:val="000000" w:themeColor="text1"/>
          <w:sz w:val="28"/>
          <w:szCs w:val="28"/>
        </w:rPr>
        <w:t>»</w:t>
      </w:r>
      <w:r w:rsidRPr="003D77E3">
        <w:rPr>
          <w:color w:val="000000" w:themeColor="text1"/>
          <w:sz w:val="28"/>
          <w:szCs w:val="28"/>
        </w:rPr>
        <w:t xml:space="preserve"> по разработке и производству капиллярных </w:t>
      </w:r>
      <w:proofErr w:type="spellStart"/>
      <w:r w:rsidRPr="003D77E3">
        <w:rPr>
          <w:color w:val="000000" w:themeColor="text1"/>
          <w:sz w:val="28"/>
          <w:szCs w:val="28"/>
        </w:rPr>
        <w:t>диализных</w:t>
      </w:r>
      <w:proofErr w:type="spellEnd"/>
      <w:r w:rsidRPr="003D77E3">
        <w:rPr>
          <w:color w:val="000000" w:themeColor="text1"/>
          <w:sz w:val="28"/>
          <w:szCs w:val="28"/>
        </w:rPr>
        <w:t xml:space="preserve"> фильтров, оборудования для гемодиализа и других методов экстракорпорального очищения крови), городской округ Дубна;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АО «ФП «</w:t>
      </w:r>
      <w:proofErr w:type="spellStart"/>
      <w:r w:rsidRPr="003D77E3">
        <w:rPr>
          <w:color w:val="000000" w:themeColor="text1"/>
          <w:sz w:val="28"/>
          <w:szCs w:val="28"/>
        </w:rPr>
        <w:t>Оболенское</w:t>
      </w:r>
      <w:proofErr w:type="spellEnd"/>
      <w:r w:rsidRPr="003D77E3">
        <w:rPr>
          <w:color w:val="000000" w:themeColor="text1"/>
          <w:sz w:val="28"/>
          <w:szCs w:val="28"/>
        </w:rPr>
        <w:t xml:space="preserve">» (строительство фармацевтического производства), </w:t>
      </w:r>
      <w:proofErr w:type="spellStart"/>
      <w:r w:rsidRPr="003D77E3">
        <w:rPr>
          <w:color w:val="000000" w:themeColor="text1"/>
          <w:sz w:val="28"/>
          <w:szCs w:val="28"/>
        </w:rPr>
        <w:t>Серпуховский</w:t>
      </w:r>
      <w:proofErr w:type="spellEnd"/>
      <w:r w:rsidRPr="003D77E3">
        <w:rPr>
          <w:color w:val="000000" w:themeColor="text1"/>
          <w:sz w:val="28"/>
          <w:szCs w:val="28"/>
        </w:rPr>
        <w:t xml:space="preserve"> </w:t>
      </w:r>
      <w:r w:rsidRPr="00526CA7">
        <w:rPr>
          <w:sz w:val="28"/>
          <w:szCs w:val="28"/>
        </w:rPr>
        <w:t>муниципальный район;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</w:t>
      </w:r>
      <w:proofErr w:type="spellStart"/>
      <w:r w:rsidRPr="00526CA7">
        <w:rPr>
          <w:sz w:val="28"/>
          <w:szCs w:val="28"/>
        </w:rPr>
        <w:t>Пластойл</w:t>
      </w:r>
      <w:proofErr w:type="spellEnd"/>
      <w:r w:rsidRPr="00526CA7">
        <w:rPr>
          <w:sz w:val="28"/>
          <w:szCs w:val="28"/>
        </w:rPr>
        <w:t>» (строительство производственного цеха),</w:t>
      </w:r>
      <w:r w:rsidR="00DC70E1" w:rsidRPr="00526CA7">
        <w:rPr>
          <w:sz w:val="28"/>
          <w:szCs w:val="28"/>
        </w:rPr>
        <w:t xml:space="preserve"> </w:t>
      </w:r>
      <w:r w:rsidRPr="00526CA7">
        <w:rPr>
          <w:sz w:val="28"/>
          <w:szCs w:val="28"/>
        </w:rPr>
        <w:t>городской округ Рошаль;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</w:t>
      </w:r>
      <w:proofErr w:type="spellStart"/>
      <w:r w:rsidRPr="00526CA7">
        <w:rPr>
          <w:sz w:val="28"/>
          <w:szCs w:val="28"/>
        </w:rPr>
        <w:t>Экструзионные</w:t>
      </w:r>
      <w:proofErr w:type="spellEnd"/>
      <w:r w:rsidRPr="00526CA7">
        <w:rPr>
          <w:sz w:val="28"/>
          <w:szCs w:val="28"/>
        </w:rPr>
        <w:t xml:space="preserve"> технологии» (строительство завода</w:t>
      </w:r>
      <w:r w:rsidR="00DC70E1" w:rsidRPr="00526CA7">
        <w:rPr>
          <w:sz w:val="28"/>
          <w:szCs w:val="28"/>
        </w:rPr>
        <w:t xml:space="preserve"> </w:t>
      </w:r>
      <w:r w:rsidRPr="00526CA7">
        <w:rPr>
          <w:sz w:val="28"/>
          <w:szCs w:val="28"/>
        </w:rPr>
        <w:t xml:space="preserve">по производству полимерных материалов), </w:t>
      </w:r>
      <w:r w:rsidR="003B0966" w:rsidRPr="00526CA7">
        <w:rPr>
          <w:sz w:val="28"/>
          <w:szCs w:val="28"/>
        </w:rPr>
        <w:t xml:space="preserve">Наро-Фоминский </w:t>
      </w:r>
      <w:r w:rsidR="0057053C" w:rsidRPr="00526CA7">
        <w:rPr>
          <w:sz w:val="28"/>
          <w:szCs w:val="28"/>
        </w:rPr>
        <w:t>городской округ</w:t>
      </w:r>
      <w:r w:rsidRPr="00526CA7">
        <w:rPr>
          <w:sz w:val="28"/>
          <w:szCs w:val="28"/>
        </w:rPr>
        <w:t>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АО «Гек» (</w:t>
      </w:r>
      <w:r w:rsidR="00896A3D" w:rsidRPr="00526CA7">
        <w:rPr>
          <w:sz w:val="28"/>
          <w:szCs w:val="28"/>
        </w:rPr>
        <w:t>с</w:t>
      </w:r>
      <w:r w:rsidRPr="00526CA7">
        <w:rPr>
          <w:sz w:val="28"/>
          <w:szCs w:val="28"/>
        </w:rPr>
        <w:t>троительство производства косметической продукции</w:t>
      </w:r>
      <w:r w:rsidR="00DC70E1" w:rsidRPr="00526CA7">
        <w:rPr>
          <w:sz w:val="28"/>
          <w:szCs w:val="28"/>
        </w:rPr>
        <w:t xml:space="preserve"> и </w:t>
      </w:r>
      <w:r w:rsidRPr="00526CA7">
        <w:rPr>
          <w:sz w:val="28"/>
          <w:szCs w:val="28"/>
        </w:rPr>
        <w:t>логистики),</w:t>
      </w:r>
      <w:r w:rsidR="0057053C" w:rsidRPr="00526CA7">
        <w:rPr>
          <w:sz w:val="28"/>
          <w:szCs w:val="28"/>
        </w:rPr>
        <w:t xml:space="preserve"> </w:t>
      </w:r>
      <w:r w:rsidR="003B0966" w:rsidRPr="00526CA7">
        <w:rPr>
          <w:sz w:val="28"/>
          <w:szCs w:val="28"/>
        </w:rPr>
        <w:t xml:space="preserve">Дмитровский </w:t>
      </w:r>
      <w:r w:rsidR="0057053C" w:rsidRPr="00526CA7">
        <w:rPr>
          <w:sz w:val="28"/>
          <w:szCs w:val="28"/>
        </w:rPr>
        <w:t>городской округ</w:t>
      </w:r>
      <w:r w:rsidRPr="00526CA7">
        <w:rPr>
          <w:sz w:val="28"/>
          <w:szCs w:val="28"/>
        </w:rPr>
        <w:t>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</w:t>
      </w:r>
      <w:proofErr w:type="spellStart"/>
      <w:r w:rsidRPr="00526CA7">
        <w:rPr>
          <w:sz w:val="28"/>
          <w:szCs w:val="28"/>
        </w:rPr>
        <w:t>РИО-Полимер</w:t>
      </w:r>
      <w:proofErr w:type="spellEnd"/>
      <w:r w:rsidRPr="00526CA7">
        <w:rPr>
          <w:sz w:val="28"/>
          <w:szCs w:val="28"/>
        </w:rPr>
        <w:t>» (строительство производственного комплекса</w:t>
      </w:r>
      <w:r w:rsidRPr="00526CA7">
        <w:rPr>
          <w:sz w:val="28"/>
          <w:szCs w:val="28"/>
        </w:rPr>
        <w:br/>
        <w:t>по переработке вторичных полимеров), Пушкинский муниципальный район;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</w:t>
      </w:r>
      <w:proofErr w:type="spellStart"/>
      <w:r w:rsidRPr="00526CA7">
        <w:rPr>
          <w:sz w:val="28"/>
          <w:szCs w:val="28"/>
        </w:rPr>
        <w:t>Биофармлаб</w:t>
      </w:r>
      <w:proofErr w:type="spellEnd"/>
      <w:r w:rsidRPr="00526CA7">
        <w:rPr>
          <w:sz w:val="28"/>
          <w:szCs w:val="28"/>
        </w:rPr>
        <w:t>» (производство парфюмерно-косметической продукции и</w:t>
      </w:r>
      <w:r w:rsidR="006C13BF" w:rsidRPr="00526CA7">
        <w:rPr>
          <w:sz w:val="28"/>
          <w:szCs w:val="28"/>
        </w:rPr>
        <w:t> </w:t>
      </w:r>
      <w:r w:rsidRPr="00526CA7">
        <w:rPr>
          <w:sz w:val="28"/>
          <w:szCs w:val="28"/>
        </w:rPr>
        <w:t>биологически активных добавок к пище), городской округ Дубна;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</w:t>
      </w:r>
      <w:proofErr w:type="spellStart"/>
      <w:r w:rsidRPr="00526CA7">
        <w:rPr>
          <w:sz w:val="28"/>
          <w:szCs w:val="28"/>
        </w:rPr>
        <w:t>Ферон</w:t>
      </w:r>
      <w:proofErr w:type="spellEnd"/>
      <w:r w:rsidRPr="00526CA7">
        <w:rPr>
          <w:sz w:val="28"/>
          <w:szCs w:val="28"/>
        </w:rPr>
        <w:t>» (строительство фармацевтического производства), городской округ Лобня;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«АФГ Рус» (производство стальн</w:t>
      </w:r>
      <w:r w:rsidR="00DC70E1" w:rsidRPr="003D77E3">
        <w:rPr>
          <w:color w:val="000000" w:themeColor="text1"/>
          <w:sz w:val="28"/>
          <w:szCs w:val="28"/>
        </w:rPr>
        <w:t xml:space="preserve">ых радиаторов), городской округ </w:t>
      </w:r>
      <w:r w:rsidRPr="003D77E3">
        <w:rPr>
          <w:color w:val="000000" w:themeColor="text1"/>
          <w:sz w:val="28"/>
          <w:szCs w:val="28"/>
        </w:rPr>
        <w:t>Ступино;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</w:t>
      </w:r>
      <w:proofErr w:type="spellStart"/>
      <w:r w:rsidRPr="003D77E3">
        <w:rPr>
          <w:color w:val="000000" w:themeColor="text1"/>
          <w:sz w:val="28"/>
          <w:szCs w:val="28"/>
        </w:rPr>
        <w:t>Веза</w:t>
      </w:r>
      <w:proofErr w:type="spellEnd"/>
      <w:r w:rsidRPr="003D77E3">
        <w:rPr>
          <w:color w:val="000000" w:themeColor="text1"/>
          <w:sz w:val="28"/>
          <w:szCs w:val="28"/>
        </w:rPr>
        <w:t>» (производство кондиционеров, холодильных машин</w:t>
      </w:r>
      <w:r w:rsidRPr="003D77E3">
        <w:rPr>
          <w:color w:val="000000" w:themeColor="text1"/>
          <w:sz w:val="28"/>
          <w:szCs w:val="28"/>
        </w:rPr>
        <w:br/>
        <w:t xml:space="preserve">и агрегатов), городской округ </w:t>
      </w:r>
      <w:proofErr w:type="spellStart"/>
      <w:r w:rsidRPr="003D77E3">
        <w:rPr>
          <w:color w:val="000000" w:themeColor="text1"/>
          <w:sz w:val="28"/>
          <w:szCs w:val="28"/>
        </w:rPr>
        <w:t>Фрязино</w:t>
      </w:r>
      <w:proofErr w:type="spellEnd"/>
      <w:r w:rsidRPr="003D77E3">
        <w:rPr>
          <w:color w:val="000000" w:themeColor="text1"/>
          <w:sz w:val="28"/>
          <w:szCs w:val="28"/>
        </w:rPr>
        <w:t>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«РЭМЭКС» (</w:t>
      </w:r>
      <w:r w:rsidR="00896A3D" w:rsidRPr="003D77E3">
        <w:rPr>
          <w:color w:val="000000" w:themeColor="text1"/>
          <w:sz w:val="28"/>
          <w:szCs w:val="28"/>
        </w:rPr>
        <w:t>с</w:t>
      </w:r>
      <w:r w:rsidRPr="003D77E3">
        <w:rPr>
          <w:color w:val="000000" w:themeColor="text1"/>
          <w:sz w:val="28"/>
          <w:szCs w:val="28"/>
        </w:rPr>
        <w:t>троительство завода по производству</w:t>
      </w:r>
      <w:r w:rsidR="00DC70E1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блочно-модульных котельных и нестандартного оборудования),</w:t>
      </w:r>
      <w:r w:rsidR="00DC70E1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городской округ Черноголовка;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</w:t>
      </w:r>
      <w:proofErr w:type="spellStart"/>
      <w:r w:rsidRPr="003D77E3">
        <w:rPr>
          <w:color w:val="000000" w:themeColor="text1"/>
          <w:sz w:val="28"/>
          <w:szCs w:val="28"/>
        </w:rPr>
        <w:t>Маркет</w:t>
      </w:r>
      <w:proofErr w:type="spellEnd"/>
      <w:r w:rsidRPr="003D77E3">
        <w:rPr>
          <w:color w:val="000000" w:themeColor="text1"/>
          <w:sz w:val="28"/>
          <w:szCs w:val="28"/>
        </w:rPr>
        <w:t xml:space="preserve"> Сити» (производство и выпечка хлебобулочной</w:t>
      </w:r>
      <w:r w:rsidRPr="003D77E3">
        <w:rPr>
          <w:color w:val="000000" w:themeColor="text1"/>
          <w:sz w:val="28"/>
          <w:szCs w:val="28"/>
        </w:rPr>
        <w:br/>
        <w:t>и кондитерской продукции), Одинцовский муниципальный район;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</w:t>
      </w:r>
      <w:proofErr w:type="spellStart"/>
      <w:r w:rsidRPr="003D77E3">
        <w:rPr>
          <w:color w:val="000000" w:themeColor="text1"/>
          <w:sz w:val="28"/>
          <w:szCs w:val="28"/>
        </w:rPr>
        <w:t>Ретиноиды</w:t>
      </w:r>
      <w:proofErr w:type="spellEnd"/>
      <w:r w:rsidRPr="003D77E3">
        <w:rPr>
          <w:color w:val="000000" w:themeColor="text1"/>
          <w:sz w:val="28"/>
          <w:szCs w:val="28"/>
        </w:rPr>
        <w:t>» (строительство производственного корпуса</w:t>
      </w:r>
      <w:r w:rsidRPr="003D77E3">
        <w:rPr>
          <w:color w:val="000000" w:themeColor="text1"/>
          <w:sz w:val="28"/>
          <w:szCs w:val="28"/>
        </w:rPr>
        <w:br/>
        <w:t>по выпуску фармацевтической продукции), городской округ Балашиха;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lastRenderedPageBreak/>
        <w:t>ООО «Пирс» (строительство производственно-складского комплекса), городской округ Бронницы;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</w:t>
      </w:r>
      <w:proofErr w:type="spellStart"/>
      <w:r w:rsidRPr="003D77E3">
        <w:rPr>
          <w:color w:val="000000" w:themeColor="text1"/>
          <w:sz w:val="28"/>
          <w:szCs w:val="28"/>
        </w:rPr>
        <w:t>Трубопром</w:t>
      </w:r>
      <w:proofErr w:type="spellEnd"/>
      <w:r w:rsidRPr="003D77E3">
        <w:rPr>
          <w:color w:val="000000" w:themeColor="text1"/>
          <w:sz w:val="28"/>
          <w:szCs w:val="28"/>
        </w:rPr>
        <w:t xml:space="preserve"> НПО» (строительство производственного комплекса), городской округ Подольск.</w:t>
      </w:r>
    </w:p>
    <w:p w:rsidR="00651819" w:rsidRPr="003D77E3" w:rsidRDefault="00651819" w:rsidP="00DC70E1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>Наиболее крупные проекты по модернизации действующих производств</w:t>
      </w:r>
      <w:r w:rsidR="00DC70E1" w:rsidRPr="003D77E3">
        <w:rPr>
          <w:bCs/>
          <w:color w:val="000000" w:themeColor="text1"/>
          <w:sz w:val="28"/>
          <w:szCs w:val="28"/>
        </w:rPr>
        <w:t xml:space="preserve"> </w:t>
      </w:r>
      <w:r w:rsidRPr="003D77E3">
        <w:rPr>
          <w:bCs/>
          <w:color w:val="000000" w:themeColor="text1"/>
          <w:sz w:val="28"/>
          <w:szCs w:val="28"/>
        </w:rPr>
        <w:t>на</w:t>
      </w:r>
      <w:r w:rsidR="00DC70E1" w:rsidRPr="003D77E3">
        <w:rPr>
          <w:bCs/>
          <w:color w:val="000000" w:themeColor="text1"/>
          <w:sz w:val="28"/>
          <w:szCs w:val="28"/>
        </w:rPr>
        <w:t> </w:t>
      </w:r>
      <w:r w:rsidRPr="003D77E3">
        <w:rPr>
          <w:bCs/>
          <w:color w:val="000000" w:themeColor="text1"/>
          <w:sz w:val="28"/>
          <w:szCs w:val="28"/>
        </w:rPr>
        <w:t>территории Московской области</w:t>
      </w:r>
      <w:r w:rsidR="00DC70E1" w:rsidRPr="003D77E3">
        <w:rPr>
          <w:bCs/>
          <w:color w:val="000000" w:themeColor="text1"/>
          <w:sz w:val="28"/>
          <w:szCs w:val="28"/>
        </w:rPr>
        <w:t>: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ПАО «КМЗ» (реконструкция и техническое перевооружение производства ПАО «Красногорский завод им. С.А. Зверева»), городской округ Красногорск;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ОАО «Авиационный комплекс им. С.В.</w:t>
      </w:r>
      <w:r w:rsidR="007C74DF" w:rsidRPr="003D77E3">
        <w:rPr>
          <w:color w:val="000000" w:themeColor="text1"/>
          <w:sz w:val="28"/>
          <w:szCs w:val="28"/>
        </w:rPr>
        <w:t xml:space="preserve"> Ильюшина» (р</w:t>
      </w:r>
      <w:r w:rsidRPr="003D77E3">
        <w:rPr>
          <w:color w:val="000000" w:themeColor="text1"/>
          <w:sz w:val="28"/>
          <w:szCs w:val="28"/>
        </w:rPr>
        <w:t>еконструкция</w:t>
      </w:r>
      <w:r w:rsidRPr="003D77E3">
        <w:rPr>
          <w:color w:val="000000" w:themeColor="text1"/>
          <w:sz w:val="28"/>
          <w:szCs w:val="28"/>
        </w:rPr>
        <w:br/>
        <w:t>и техническое перевооружение производственной базы «ИЛ»), городской округ Жуковский;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ООО «НПО </w:t>
      </w:r>
      <w:proofErr w:type="spellStart"/>
      <w:r w:rsidRPr="003D77E3">
        <w:rPr>
          <w:color w:val="000000" w:themeColor="text1"/>
          <w:sz w:val="28"/>
          <w:szCs w:val="28"/>
        </w:rPr>
        <w:t>Петровакс</w:t>
      </w:r>
      <w:proofErr w:type="spellEnd"/>
      <w:r w:rsidRPr="003D77E3">
        <w:rPr>
          <w:color w:val="000000" w:themeColor="text1"/>
          <w:sz w:val="28"/>
          <w:szCs w:val="28"/>
        </w:rPr>
        <w:t xml:space="preserve"> Фарм» (расширение производства субстанций</w:t>
      </w:r>
      <w:r w:rsidRPr="003D77E3">
        <w:rPr>
          <w:color w:val="000000" w:themeColor="text1"/>
          <w:sz w:val="28"/>
          <w:szCs w:val="28"/>
        </w:rPr>
        <w:br/>
        <w:t>и готовых лекарственных форм), городской округ Подольск;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</w:t>
      </w:r>
      <w:proofErr w:type="spellStart"/>
      <w:r w:rsidRPr="003D77E3">
        <w:rPr>
          <w:color w:val="000000" w:themeColor="text1"/>
          <w:sz w:val="28"/>
          <w:szCs w:val="28"/>
        </w:rPr>
        <w:t>Спецстрой-Т</w:t>
      </w:r>
      <w:proofErr w:type="spellEnd"/>
      <w:r w:rsidRPr="003D77E3">
        <w:rPr>
          <w:color w:val="000000" w:themeColor="text1"/>
          <w:sz w:val="28"/>
          <w:szCs w:val="28"/>
        </w:rPr>
        <w:t>» (РПО «</w:t>
      </w:r>
      <w:proofErr w:type="spellStart"/>
      <w:r w:rsidRPr="003D77E3">
        <w:rPr>
          <w:color w:val="000000" w:themeColor="text1"/>
          <w:sz w:val="28"/>
          <w:szCs w:val="28"/>
        </w:rPr>
        <w:t>Албес</w:t>
      </w:r>
      <w:proofErr w:type="spellEnd"/>
      <w:r w:rsidRPr="003D77E3">
        <w:rPr>
          <w:color w:val="000000" w:themeColor="text1"/>
          <w:sz w:val="28"/>
          <w:szCs w:val="28"/>
        </w:rPr>
        <w:t xml:space="preserve">») (строительство второй очереди производственного комплекса в Южной промышленной зоне </w:t>
      </w:r>
      <w:proofErr w:type="gramStart"/>
      <w:r w:rsidRPr="003D77E3">
        <w:rPr>
          <w:color w:val="000000" w:themeColor="text1"/>
          <w:sz w:val="28"/>
          <w:szCs w:val="28"/>
        </w:rPr>
        <w:t>г</w:t>
      </w:r>
      <w:proofErr w:type="gramEnd"/>
      <w:r w:rsidRPr="003D77E3">
        <w:rPr>
          <w:color w:val="000000" w:themeColor="text1"/>
          <w:sz w:val="28"/>
          <w:szCs w:val="28"/>
        </w:rPr>
        <w:t>. Видное),</w:t>
      </w:r>
      <w:r w:rsidR="00DC70E1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Ленинский муниципальный район;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ПАО «Валента Фарм» (модернизаци</w:t>
      </w:r>
      <w:r w:rsidR="00DC70E1" w:rsidRPr="003D77E3">
        <w:rPr>
          <w:color w:val="000000" w:themeColor="text1"/>
          <w:sz w:val="28"/>
          <w:szCs w:val="28"/>
        </w:rPr>
        <w:t xml:space="preserve">я производственного комплекса), </w:t>
      </w:r>
      <w:r w:rsidRPr="003D77E3">
        <w:rPr>
          <w:color w:val="000000" w:themeColor="text1"/>
          <w:sz w:val="28"/>
          <w:szCs w:val="28"/>
        </w:rPr>
        <w:t>Щелковский муниципальный район;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АО ЦНТУ «Динамика» (реконструкция производств</w:t>
      </w:r>
      <w:r w:rsidR="00DC70E1" w:rsidRPr="003D77E3">
        <w:rPr>
          <w:color w:val="000000" w:themeColor="text1"/>
          <w:sz w:val="28"/>
          <w:szCs w:val="28"/>
        </w:rPr>
        <w:t xml:space="preserve">енного корпуса), </w:t>
      </w:r>
      <w:r w:rsidRPr="003D77E3">
        <w:rPr>
          <w:color w:val="000000" w:themeColor="text1"/>
          <w:sz w:val="28"/>
          <w:szCs w:val="28"/>
        </w:rPr>
        <w:t>городской округ Жуковский;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</w:t>
      </w:r>
      <w:proofErr w:type="spellStart"/>
      <w:r w:rsidRPr="003D77E3">
        <w:rPr>
          <w:color w:val="000000" w:themeColor="text1"/>
          <w:sz w:val="28"/>
          <w:szCs w:val="28"/>
        </w:rPr>
        <w:t>Шаттдекор</w:t>
      </w:r>
      <w:proofErr w:type="spellEnd"/>
      <w:r w:rsidRPr="003D77E3">
        <w:rPr>
          <w:color w:val="000000" w:themeColor="text1"/>
          <w:sz w:val="28"/>
          <w:szCs w:val="28"/>
        </w:rPr>
        <w:t>» (расширение производства), городской округ Чехов;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«Белла» (строительство производственного корпуса),</w:t>
      </w:r>
      <w:r w:rsidR="00DC70E1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городской округ Егорьевск;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АО «Черкизово-Кашира» (модернизация промышленной площадки</w:t>
      </w:r>
      <w:r w:rsidRPr="003D77E3">
        <w:rPr>
          <w:color w:val="000000" w:themeColor="text1"/>
          <w:sz w:val="28"/>
          <w:szCs w:val="28"/>
        </w:rPr>
        <w:br/>
        <w:t>под мясоперерабатывающий комплекс), городской округ Кашира;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</w:t>
      </w:r>
      <w:proofErr w:type="spellStart"/>
      <w:r w:rsidRPr="003D77E3">
        <w:rPr>
          <w:color w:val="000000" w:themeColor="text1"/>
          <w:sz w:val="28"/>
          <w:szCs w:val="28"/>
        </w:rPr>
        <w:t>Рехау</w:t>
      </w:r>
      <w:proofErr w:type="spellEnd"/>
      <w:r w:rsidRPr="003D77E3">
        <w:rPr>
          <w:color w:val="000000" w:themeColor="text1"/>
          <w:sz w:val="28"/>
          <w:szCs w:val="28"/>
        </w:rPr>
        <w:t xml:space="preserve"> </w:t>
      </w:r>
      <w:proofErr w:type="spellStart"/>
      <w:r w:rsidRPr="003D77E3">
        <w:rPr>
          <w:color w:val="000000" w:themeColor="text1"/>
          <w:sz w:val="28"/>
          <w:szCs w:val="28"/>
        </w:rPr>
        <w:t>Продукцион</w:t>
      </w:r>
      <w:proofErr w:type="spellEnd"/>
      <w:r w:rsidRPr="003D77E3">
        <w:rPr>
          <w:color w:val="000000" w:themeColor="text1"/>
          <w:sz w:val="28"/>
          <w:szCs w:val="28"/>
        </w:rPr>
        <w:t>» (реконструкция завода по производству оконных профилей), Раменский муниципальный район;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АО «ТД «Перекресток» (реконструкция распределительного центра</w:t>
      </w:r>
      <w:r w:rsidRPr="003D77E3">
        <w:rPr>
          <w:color w:val="000000" w:themeColor="text1"/>
          <w:sz w:val="28"/>
          <w:szCs w:val="28"/>
        </w:rPr>
        <w:br/>
        <w:t>под пищевое производство), городской округ Долгопрудный;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ООО «Продукты от </w:t>
      </w:r>
      <w:proofErr w:type="spellStart"/>
      <w:r w:rsidRPr="003D77E3">
        <w:rPr>
          <w:color w:val="000000" w:themeColor="text1"/>
          <w:sz w:val="28"/>
          <w:szCs w:val="28"/>
        </w:rPr>
        <w:t>Палыча</w:t>
      </w:r>
      <w:proofErr w:type="spellEnd"/>
      <w:r w:rsidRPr="003D77E3">
        <w:rPr>
          <w:color w:val="000000" w:themeColor="text1"/>
          <w:sz w:val="28"/>
          <w:szCs w:val="28"/>
        </w:rPr>
        <w:t>» (расширение производства по выпуску кондитерских изделий), городской округ Реутов;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АО «</w:t>
      </w:r>
      <w:proofErr w:type="spellStart"/>
      <w:r w:rsidRPr="003D77E3">
        <w:rPr>
          <w:color w:val="000000" w:themeColor="text1"/>
          <w:sz w:val="28"/>
          <w:szCs w:val="28"/>
        </w:rPr>
        <w:t>Трансинжстрой</w:t>
      </w:r>
      <w:proofErr w:type="spellEnd"/>
      <w:r w:rsidRPr="003D77E3">
        <w:rPr>
          <w:color w:val="000000" w:themeColor="text1"/>
          <w:sz w:val="28"/>
          <w:szCs w:val="28"/>
        </w:rPr>
        <w:t>» (создание производственного комплекса</w:t>
      </w:r>
      <w:r w:rsidRPr="003D77E3">
        <w:rPr>
          <w:color w:val="000000" w:themeColor="text1"/>
          <w:sz w:val="28"/>
          <w:szCs w:val="28"/>
        </w:rPr>
        <w:br/>
        <w:t>для выпуска железобетонных блоков для метростроения), Одинцовск</w:t>
      </w:r>
      <w:r w:rsidR="00DC70E1" w:rsidRPr="003D77E3">
        <w:rPr>
          <w:color w:val="000000" w:themeColor="text1"/>
          <w:sz w:val="28"/>
          <w:szCs w:val="28"/>
        </w:rPr>
        <w:t xml:space="preserve">ий </w:t>
      </w:r>
      <w:r w:rsidRPr="003D77E3">
        <w:rPr>
          <w:color w:val="000000" w:themeColor="text1"/>
          <w:sz w:val="28"/>
          <w:szCs w:val="28"/>
        </w:rPr>
        <w:t>муниципальный район;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ООО «Одинцовская кондитерская фабрика» (расширение производственных мощностей), Одинцовский муниципальный район;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АО «НПО Лавочкина» (технологическое перевооружение производственных мощностей), городской округ Химки;</w:t>
      </w:r>
    </w:p>
    <w:p w:rsidR="00651819" w:rsidRPr="003D77E3" w:rsidRDefault="00651819" w:rsidP="00651819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lastRenderedPageBreak/>
        <w:t>АО «Научно-исследовательский инженерный институт» (создания производств пьезокерамических элементов акустических головок</w:t>
      </w:r>
      <w:r w:rsidRPr="003D77E3">
        <w:rPr>
          <w:color w:val="000000" w:themeColor="text1"/>
          <w:sz w:val="28"/>
          <w:szCs w:val="28"/>
        </w:rPr>
        <w:br/>
        <w:t xml:space="preserve">и </w:t>
      </w:r>
      <w:proofErr w:type="spellStart"/>
      <w:r w:rsidRPr="003D77E3">
        <w:rPr>
          <w:color w:val="000000" w:themeColor="text1"/>
          <w:sz w:val="28"/>
          <w:szCs w:val="28"/>
        </w:rPr>
        <w:t>сейсмодатчиков</w:t>
      </w:r>
      <w:proofErr w:type="spellEnd"/>
      <w:r w:rsidRPr="003D77E3">
        <w:rPr>
          <w:color w:val="000000" w:themeColor="text1"/>
          <w:sz w:val="28"/>
          <w:szCs w:val="28"/>
        </w:rPr>
        <w:t xml:space="preserve"> и смесевых пигментов для окраски корпусов инженерных боеприпасов; изготовление корпусов инженерных боеприпасов и тары</w:t>
      </w:r>
      <w:r w:rsidRPr="003D77E3">
        <w:rPr>
          <w:color w:val="000000" w:themeColor="text1"/>
          <w:sz w:val="28"/>
          <w:szCs w:val="28"/>
        </w:rPr>
        <w:br/>
        <w:t>из полимерных материалов), городской округ Балашиха;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АО «Люберецкий </w:t>
      </w:r>
      <w:r w:rsidRPr="00526CA7">
        <w:rPr>
          <w:sz w:val="28"/>
          <w:szCs w:val="28"/>
        </w:rPr>
        <w:t>завод МОНТАЖАВТОМАТИКА» (реконструкция з</w:t>
      </w:r>
      <w:r w:rsidR="006C13BF" w:rsidRPr="00526CA7">
        <w:rPr>
          <w:sz w:val="28"/>
          <w:szCs w:val="28"/>
        </w:rPr>
        <w:t>авода по </w:t>
      </w:r>
      <w:r w:rsidRPr="00526CA7">
        <w:rPr>
          <w:sz w:val="28"/>
          <w:szCs w:val="28"/>
        </w:rPr>
        <w:t>производству трансформаторов), городской округ Люберцы;</w:t>
      </w:r>
    </w:p>
    <w:p w:rsidR="00651819" w:rsidRPr="00526CA7" w:rsidRDefault="00651819" w:rsidP="0065181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АО «Н</w:t>
      </w:r>
      <w:r w:rsidR="00481D7D" w:rsidRPr="00526CA7">
        <w:rPr>
          <w:sz w:val="28"/>
          <w:szCs w:val="28"/>
        </w:rPr>
        <w:t>аро-</w:t>
      </w:r>
      <w:r w:rsidRPr="00526CA7">
        <w:rPr>
          <w:sz w:val="28"/>
          <w:szCs w:val="28"/>
        </w:rPr>
        <w:t>Ф</w:t>
      </w:r>
      <w:r w:rsidR="00481D7D" w:rsidRPr="00526CA7">
        <w:rPr>
          <w:sz w:val="28"/>
          <w:szCs w:val="28"/>
        </w:rPr>
        <w:t>оминский машиностроительный завод</w:t>
      </w:r>
      <w:r w:rsidRPr="00526CA7">
        <w:rPr>
          <w:sz w:val="28"/>
          <w:szCs w:val="28"/>
        </w:rPr>
        <w:t>» (создание центра технологической компетенции),</w:t>
      </w:r>
      <w:r w:rsidR="00481D7D" w:rsidRPr="00526CA7">
        <w:rPr>
          <w:sz w:val="28"/>
          <w:szCs w:val="28"/>
        </w:rPr>
        <w:t xml:space="preserve"> </w:t>
      </w:r>
      <w:r w:rsidRPr="00526CA7">
        <w:rPr>
          <w:sz w:val="28"/>
          <w:szCs w:val="28"/>
        </w:rPr>
        <w:t>Наро-Фоминский городской округ.</w:t>
      </w:r>
    </w:p>
    <w:p w:rsidR="00651819" w:rsidRPr="00526CA7" w:rsidRDefault="00651819" w:rsidP="00651819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На территории Московской области </w:t>
      </w:r>
      <w:r w:rsidR="0057053C" w:rsidRPr="00526CA7">
        <w:rPr>
          <w:sz w:val="28"/>
          <w:szCs w:val="28"/>
        </w:rPr>
        <w:t>обеспечивается</w:t>
      </w:r>
      <w:r w:rsidRPr="00526CA7">
        <w:rPr>
          <w:sz w:val="28"/>
          <w:szCs w:val="28"/>
        </w:rPr>
        <w:t xml:space="preserve"> стабильная работа предприяти</w:t>
      </w:r>
      <w:r w:rsidR="0057053C" w:rsidRPr="00526CA7">
        <w:rPr>
          <w:sz w:val="28"/>
          <w:szCs w:val="28"/>
        </w:rPr>
        <w:t>й</w:t>
      </w:r>
      <w:r w:rsidRPr="00526CA7">
        <w:rPr>
          <w:sz w:val="28"/>
          <w:szCs w:val="28"/>
        </w:rPr>
        <w:t xml:space="preserve"> энергетического комплекса. </w:t>
      </w:r>
    </w:p>
    <w:p w:rsidR="00651819" w:rsidRPr="00526CA7" w:rsidRDefault="00651819" w:rsidP="00651819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По виду деятельности «Обеспечение электрической энергией, газом и паром; кондиционирование воздуха» в 2019-2021 годах планируется рост 102,</w:t>
      </w:r>
      <w:r w:rsidR="00C3404E" w:rsidRPr="00C3404E">
        <w:rPr>
          <w:sz w:val="28"/>
          <w:szCs w:val="28"/>
        </w:rPr>
        <w:t>6</w:t>
      </w:r>
      <w:r w:rsidRPr="00526CA7">
        <w:rPr>
          <w:sz w:val="28"/>
          <w:szCs w:val="28"/>
        </w:rPr>
        <w:t xml:space="preserve">-104,5 % </w:t>
      </w:r>
      <w:r w:rsidR="005F48A2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по первому варианту прогноза, по виду деятельности «Водоснабжение; водоотведение, организация сбора и утил</w:t>
      </w:r>
      <w:r w:rsidR="006C13BF" w:rsidRPr="00526CA7">
        <w:rPr>
          <w:sz w:val="28"/>
          <w:szCs w:val="28"/>
        </w:rPr>
        <w:t>изации отходов, деятельность по </w:t>
      </w:r>
      <w:r w:rsidRPr="00526CA7">
        <w:rPr>
          <w:sz w:val="28"/>
          <w:szCs w:val="28"/>
        </w:rPr>
        <w:t>ликвидации загрязнений» рост составит 104,</w:t>
      </w:r>
      <w:r w:rsidR="00C3404E" w:rsidRPr="00C3404E">
        <w:rPr>
          <w:sz w:val="28"/>
          <w:szCs w:val="28"/>
        </w:rPr>
        <w:t>5</w:t>
      </w:r>
      <w:r w:rsidRPr="00526CA7">
        <w:rPr>
          <w:sz w:val="28"/>
          <w:szCs w:val="28"/>
        </w:rPr>
        <w:t>-10</w:t>
      </w:r>
      <w:r w:rsidR="00C3404E" w:rsidRPr="00C3404E">
        <w:rPr>
          <w:sz w:val="28"/>
          <w:szCs w:val="28"/>
        </w:rPr>
        <w:t>4</w:t>
      </w:r>
      <w:r w:rsidR="00C3404E">
        <w:rPr>
          <w:sz w:val="28"/>
          <w:szCs w:val="28"/>
        </w:rPr>
        <w:t>,</w:t>
      </w:r>
      <w:r w:rsidR="00C3404E" w:rsidRPr="00C3404E">
        <w:rPr>
          <w:sz w:val="28"/>
          <w:szCs w:val="28"/>
        </w:rPr>
        <w:t>9</w:t>
      </w:r>
      <w:r w:rsidRPr="00526CA7">
        <w:rPr>
          <w:sz w:val="28"/>
          <w:szCs w:val="28"/>
        </w:rPr>
        <w:t xml:space="preserve"> % по первому варианту прогноза.</w:t>
      </w:r>
    </w:p>
    <w:p w:rsidR="00651819" w:rsidRPr="00526CA7" w:rsidRDefault="00651819" w:rsidP="00651819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В соответствии со спецификой данной отрасли рост показателя объемов </w:t>
      </w:r>
      <w:r w:rsidR="0057053C" w:rsidRPr="00526CA7">
        <w:rPr>
          <w:sz w:val="28"/>
          <w:szCs w:val="28"/>
        </w:rPr>
        <w:t>отгруженной продукции</w:t>
      </w:r>
      <w:r w:rsidRPr="00526CA7">
        <w:rPr>
          <w:sz w:val="28"/>
          <w:szCs w:val="28"/>
        </w:rPr>
        <w:t xml:space="preserve"> планируется в основном за счет повышения тарифов </w:t>
      </w:r>
      <w:r w:rsidR="00603942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на энерг</w:t>
      </w:r>
      <w:r w:rsidR="006C13BF" w:rsidRPr="00526CA7">
        <w:rPr>
          <w:sz w:val="28"/>
          <w:szCs w:val="28"/>
        </w:rPr>
        <w:t>оносители и </w:t>
      </w:r>
      <w:r w:rsidRPr="00526CA7">
        <w:rPr>
          <w:sz w:val="28"/>
          <w:szCs w:val="28"/>
        </w:rPr>
        <w:t xml:space="preserve">строительства жилья. </w:t>
      </w:r>
    </w:p>
    <w:p w:rsidR="00651819" w:rsidRPr="00526CA7" w:rsidRDefault="00651819" w:rsidP="0065181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 xml:space="preserve">Проведение мероприятий направленных на замену изношенного оборудования, реконструкцию и модернизацию, проведение капитального ремонта объектов инфраструктуры, замену и </w:t>
      </w:r>
      <w:r w:rsidRPr="00526CA7">
        <w:rPr>
          <w:sz w:val="28"/>
          <w:szCs w:val="28"/>
        </w:rPr>
        <w:t>установку приборов учета; развитие инженерной инфраструктуры и энергоэффективности; слияние ремонтно-эксплуатационных предприятий (</w:t>
      </w:r>
      <w:r w:rsidR="00481D7D" w:rsidRPr="00526CA7">
        <w:rPr>
          <w:sz w:val="28"/>
          <w:szCs w:val="28"/>
        </w:rPr>
        <w:t xml:space="preserve">далее - </w:t>
      </w:r>
      <w:r w:rsidRPr="00526CA7">
        <w:rPr>
          <w:sz w:val="28"/>
          <w:szCs w:val="28"/>
        </w:rPr>
        <w:t xml:space="preserve">РЭП), оказывающих, в том числе и услуги </w:t>
      </w:r>
      <w:r w:rsidR="005F48A2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по водоснабжению и водоотведению, а</w:t>
      </w:r>
      <w:r w:rsidR="006C13BF" w:rsidRPr="00526CA7">
        <w:rPr>
          <w:sz w:val="28"/>
          <w:szCs w:val="28"/>
        </w:rPr>
        <w:t xml:space="preserve"> также наращивание мощностей на </w:t>
      </w:r>
      <w:r w:rsidRPr="00526CA7">
        <w:rPr>
          <w:sz w:val="28"/>
          <w:szCs w:val="28"/>
        </w:rPr>
        <w:t>действующих предприятиях, строительство нового жилья и присоединения новых потребителей</w:t>
      </w:r>
      <w:r w:rsidR="0057053C" w:rsidRPr="00526CA7">
        <w:rPr>
          <w:sz w:val="28"/>
          <w:szCs w:val="28"/>
        </w:rPr>
        <w:t>,</w:t>
      </w:r>
      <w:r w:rsidRPr="00526CA7">
        <w:rPr>
          <w:sz w:val="28"/>
          <w:szCs w:val="28"/>
        </w:rPr>
        <w:t xml:space="preserve"> будет способствовать развитию </w:t>
      </w:r>
      <w:r w:rsidR="0057053C" w:rsidRPr="00526CA7">
        <w:rPr>
          <w:sz w:val="28"/>
          <w:szCs w:val="28"/>
        </w:rPr>
        <w:t xml:space="preserve">данных </w:t>
      </w:r>
      <w:r w:rsidRPr="00526CA7">
        <w:rPr>
          <w:sz w:val="28"/>
          <w:szCs w:val="28"/>
        </w:rPr>
        <w:t>отрасл</w:t>
      </w:r>
      <w:r w:rsidR="0057053C" w:rsidRPr="00526CA7">
        <w:rPr>
          <w:sz w:val="28"/>
          <w:szCs w:val="28"/>
        </w:rPr>
        <w:t>ей</w:t>
      </w:r>
      <w:r w:rsidRPr="00526CA7">
        <w:rPr>
          <w:sz w:val="28"/>
          <w:szCs w:val="28"/>
        </w:rPr>
        <w:t>.</w:t>
      </w:r>
      <w:proofErr w:type="gramEnd"/>
    </w:p>
    <w:p w:rsidR="00651819" w:rsidRPr="00526CA7" w:rsidRDefault="00651819" w:rsidP="00651819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На прогнозный период планируется реконструкция и модернизация объектов систем коммунального теплоснабжения и горячего водоснабжения:</w:t>
      </w:r>
    </w:p>
    <w:p w:rsidR="00651819" w:rsidRPr="00526CA7" w:rsidRDefault="00651819" w:rsidP="00651819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МУП «</w:t>
      </w:r>
      <w:proofErr w:type="spellStart"/>
      <w:r w:rsidRPr="00526CA7">
        <w:rPr>
          <w:sz w:val="28"/>
          <w:szCs w:val="28"/>
        </w:rPr>
        <w:t>Клинские</w:t>
      </w:r>
      <w:proofErr w:type="spellEnd"/>
      <w:r w:rsidRPr="00526CA7">
        <w:rPr>
          <w:sz w:val="28"/>
          <w:szCs w:val="28"/>
        </w:rPr>
        <w:t xml:space="preserve"> тепловые сети» (городской округ Клин) - инвестиционная программа по реконструкции, модернизации и развитию систем коммунального теплоснабжения (реконструкция и техническое перевооружение 18 котельных, замена циркуляционных насосов, установка фильтров очистки холодной воды, замена и установка частотных преобразователей</w:t>
      </w:r>
      <w:r w:rsidR="005F48A2" w:rsidRPr="00526CA7">
        <w:rPr>
          <w:sz w:val="28"/>
          <w:szCs w:val="28"/>
        </w:rPr>
        <w:t xml:space="preserve"> на центральных тепловых путях);</w:t>
      </w:r>
    </w:p>
    <w:p w:rsidR="00651819" w:rsidRPr="00526CA7" w:rsidRDefault="00651819" w:rsidP="00651819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</w:t>
      </w:r>
      <w:proofErr w:type="spellStart"/>
      <w:r w:rsidRPr="00526CA7">
        <w:rPr>
          <w:sz w:val="28"/>
          <w:szCs w:val="28"/>
        </w:rPr>
        <w:t>Энергоцентр</w:t>
      </w:r>
      <w:proofErr w:type="spellEnd"/>
      <w:r w:rsidRPr="00526CA7">
        <w:rPr>
          <w:sz w:val="28"/>
          <w:szCs w:val="28"/>
        </w:rPr>
        <w:t>» (городской округ Клин</w:t>
      </w:r>
      <w:r w:rsidR="006C13BF" w:rsidRPr="00526CA7">
        <w:rPr>
          <w:sz w:val="28"/>
          <w:szCs w:val="28"/>
        </w:rPr>
        <w:t>) - инвестиционная программа по </w:t>
      </w:r>
      <w:r w:rsidRPr="00526CA7">
        <w:rPr>
          <w:sz w:val="28"/>
          <w:szCs w:val="28"/>
        </w:rPr>
        <w:t>строительству, реконструкции и моде</w:t>
      </w:r>
      <w:r w:rsidR="005F48A2" w:rsidRPr="00526CA7">
        <w:rPr>
          <w:sz w:val="28"/>
          <w:szCs w:val="28"/>
        </w:rPr>
        <w:t>рнизации системы теплоснабжения;</w:t>
      </w:r>
    </w:p>
    <w:p w:rsidR="00651819" w:rsidRPr="00526CA7" w:rsidRDefault="00651819" w:rsidP="00651819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 УМП «</w:t>
      </w:r>
      <w:proofErr w:type="spellStart"/>
      <w:r w:rsidRPr="00526CA7">
        <w:rPr>
          <w:sz w:val="28"/>
          <w:szCs w:val="28"/>
        </w:rPr>
        <w:t>Лобненская</w:t>
      </w:r>
      <w:proofErr w:type="spellEnd"/>
      <w:r w:rsidRPr="00526CA7">
        <w:rPr>
          <w:sz w:val="28"/>
          <w:szCs w:val="28"/>
        </w:rPr>
        <w:t xml:space="preserve"> теплосеть» (городской округ Лобня) - планируется проведение реконструкции сетей теплоснабжения; реконструкция котельной; </w:t>
      </w:r>
      <w:r w:rsidRPr="00526CA7">
        <w:rPr>
          <w:sz w:val="28"/>
          <w:szCs w:val="28"/>
        </w:rPr>
        <w:lastRenderedPageBreak/>
        <w:t>перекладка магистральных теплосетей; установка приборов учета</w:t>
      </w:r>
      <w:r w:rsidRPr="003D77E3">
        <w:rPr>
          <w:color w:val="000000" w:themeColor="text1"/>
          <w:sz w:val="28"/>
          <w:szCs w:val="28"/>
        </w:rPr>
        <w:t xml:space="preserve"> тепловой энергии, а также капитальный ремонт насосов, двигателей, оборудования ХВП</w:t>
      </w:r>
      <w:r w:rsidR="00294C23" w:rsidRPr="003D77E3">
        <w:rPr>
          <w:color w:val="000000" w:themeColor="text1"/>
          <w:sz w:val="28"/>
          <w:szCs w:val="28"/>
        </w:rPr>
        <w:t xml:space="preserve"> (</w:t>
      </w:r>
      <w:proofErr w:type="spellStart"/>
      <w:r w:rsidR="00294C23" w:rsidRPr="003D77E3">
        <w:rPr>
          <w:color w:val="000000" w:themeColor="text1"/>
          <w:sz w:val="28"/>
          <w:szCs w:val="28"/>
        </w:rPr>
        <w:t>химводоподготовки</w:t>
      </w:r>
      <w:proofErr w:type="spellEnd"/>
      <w:r w:rsidR="00294C23" w:rsidRPr="003D77E3">
        <w:rPr>
          <w:color w:val="000000" w:themeColor="text1"/>
          <w:sz w:val="28"/>
          <w:szCs w:val="28"/>
        </w:rPr>
        <w:t>)</w:t>
      </w:r>
      <w:r w:rsidRPr="003D77E3">
        <w:rPr>
          <w:color w:val="000000" w:themeColor="text1"/>
          <w:sz w:val="28"/>
          <w:szCs w:val="28"/>
        </w:rPr>
        <w:t xml:space="preserve">, </w:t>
      </w:r>
      <w:proofErr w:type="spellStart"/>
      <w:r w:rsidRPr="00526CA7">
        <w:rPr>
          <w:sz w:val="28"/>
          <w:szCs w:val="28"/>
        </w:rPr>
        <w:t>водоподогревателей</w:t>
      </w:r>
      <w:proofErr w:type="spellEnd"/>
      <w:r w:rsidRPr="00526CA7">
        <w:rPr>
          <w:sz w:val="28"/>
          <w:szCs w:val="28"/>
        </w:rPr>
        <w:t xml:space="preserve">, </w:t>
      </w:r>
      <w:r w:rsidR="00294C23" w:rsidRPr="00526CA7">
        <w:rPr>
          <w:sz w:val="28"/>
          <w:szCs w:val="28"/>
        </w:rPr>
        <w:t>трубопроводов системы отопления;</w:t>
      </w:r>
      <w:r w:rsidRPr="00526CA7">
        <w:rPr>
          <w:sz w:val="28"/>
          <w:szCs w:val="28"/>
        </w:rPr>
        <w:t xml:space="preserve"> </w:t>
      </w:r>
    </w:p>
    <w:p w:rsidR="00651819" w:rsidRPr="00526CA7" w:rsidRDefault="00921E4E" w:rsidP="00651819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МУП «Инженерные сети» (городской округ Долгопрудный) - </w:t>
      </w:r>
      <w:r w:rsidR="00651819" w:rsidRPr="00526CA7">
        <w:rPr>
          <w:sz w:val="28"/>
          <w:szCs w:val="28"/>
        </w:rPr>
        <w:t xml:space="preserve">реконструкция водопроводных сетей и замена теплообменного оборудования; </w:t>
      </w:r>
    </w:p>
    <w:p w:rsidR="00651819" w:rsidRPr="00526CA7" w:rsidRDefault="00651819" w:rsidP="00651819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</w:t>
      </w:r>
      <w:proofErr w:type="spellStart"/>
      <w:r w:rsidRPr="00526CA7">
        <w:rPr>
          <w:sz w:val="28"/>
          <w:szCs w:val="28"/>
        </w:rPr>
        <w:t>Лобненский</w:t>
      </w:r>
      <w:proofErr w:type="spellEnd"/>
      <w:r w:rsidRPr="00526CA7">
        <w:rPr>
          <w:sz w:val="28"/>
          <w:szCs w:val="28"/>
        </w:rPr>
        <w:t xml:space="preserve"> водоканал» (городской округ Лобня) - проведение модернизации устаревшей системы электроснабжения и системы управления насосами на пяти ВЗУ (водозаборных узлах); перекладка аварийных трубопроводов; модернизация технологического оборудования на станциях третьего подъема.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>Значительный рост отгрузки</w:t>
      </w:r>
      <w:r w:rsidRPr="003D77E3">
        <w:rPr>
          <w:color w:val="000000" w:themeColor="text1"/>
          <w:sz w:val="28"/>
          <w:szCs w:val="28"/>
        </w:rPr>
        <w:t xml:space="preserve"> по промышленным видам деятельности </w:t>
      </w:r>
      <w:r w:rsidR="00294C23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в 2019 году (более 105% по первому варианту прогноза) предусматривается в 28 муниципальных образованиях, среди которых Ленинский, Раменский, Одинцовский, Щелковский муниципальные районы Московской области, городские округа: Подольск, Пущино, Протвино, Ивантеевка, Реутов, Озеры, Серебряные Пруды </w:t>
      </w:r>
      <w:r w:rsidR="0057053C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и другие.</w:t>
      </w:r>
    </w:p>
    <w:p w:rsidR="00651819" w:rsidRPr="003D77E3" w:rsidRDefault="00651819" w:rsidP="0065181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Важным фактором развития  промышленности Московской области является то, что она основывается на си</w:t>
      </w:r>
      <w:r w:rsidR="006C13BF" w:rsidRPr="003D77E3">
        <w:rPr>
          <w:color w:val="000000" w:themeColor="text1"/>
          <w:sz w:val="28"/>
          <w:szCs w:val="28"/>
        </w:rPr>
        <w:t>льной научно-технической базе и </w:t>
      </w:r>
      <w:r w:rsidRPr="003D77E3">
        <w:rPr>
          <w:color w:val="000000" w:themeColor="text1"/>
          <w:sz w:val="28"/>
          <w:szCs w:val="28"/>
        </w:rPr>
        <w:t xml:space="preserve">высококвалифицированных трудовых ресурсах, а так же является одним </w:t>
      </w:r>
      <w:r w:rsidR="00CF4D56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из лидеров в стране по вводу в эксплуатацию многопрофильных индустриальных, технологических парков, промышленных площадок, которые являются двигателем развития промышленного производства.</w:t>
      </w:r>
    </w:p>
    <w:p w:rsidR="00424A85" w:rsidRPr="003D77E3" w:rsidRDefault="00424A85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1B38CE" w:rsidRPr="003D77E3" w:rsidRDefault="001B38CE" w:rsidP="001B38CE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  <w:lang w:val="en-US"/>
        </w:rPr>
        <w:t>V</w:t>
      </w:r>
      <w:r w:rsidRPr="003D77E3">
        <w:rPr>
          <w:color w:val="000000" w:themeColor="text1"/>
          <w:sz w:val="28"/>
          <w:szCs w:val="28"/>
        </w:rPr>
        <w:t xml:space="preserve">. </w:t>
      </w:r>
      <w:r w:rsidRPr="003D77E3">
        <w:rPr>
          <w:bCs/>
          <w:color w:val="000000" w:themeColor="text1"/>
          <w:sz w:val="28"/>
          <w:szCs w:val="28"/>
        </w:rPr>
        <w:t>Сельское хозяйство</w:t>
      </w:r>
    </w:p>
    <w:p w:rsidR="001B38CE" w:rsidRPr="003D77E3" w:rsidRDefault="001B38CE" w:rsidP="001B38CE">
      <w:pPr>
        <w:spacing w:line="276" w:lineRule="auto"/>
        <w:ind w:firstLine="709"/>
        <w:jc w:val="center"/>
        <w:rPr>
          <w:bCs/>
          <w:color w:val="000000" w:themeColor="text1"/>
          <w:sz w:val="28"/>
          <w:szCs w:val="28"/>
        </w:rPr>
      </w:pPr>
    </w:p>
    <w:p w:rsidR="001B38CE" w:rsidRPr="00526CA7" w:rsidRDefault="001B38CE" w:rsidP="001B38CE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Сельское хозяйство в 2017 году сохра</w:t>
      </w:r>
      <w:r w:rsidR="006C13BF" w:rsidRPr="003D77E3">
        <w:rPr>
          <w:color w:val="000000" w:themeColor="text1"/>
          <w:sz w:val="28"/>
          <w:szCs w:val="28"/>
        </w:rPr>
        <w:t xml:space="preserve">нило положительную тенденцию </w:t>
      </w:r>
      <w:r w:rsidR="00CF4D56" w:rsidRPr="003D77E3">
        <w:rPr>
          <w:color w:val="000000" w:themeColor="text1"/>
          <w:sz w:val="28"/>
          <w:szCs w:val="28"/>
        </w:rPr>
        <w:br/>
      </w:r>
      <w:r w:rsidR="006C13BF" w:rsidRPr="003D77E3">
        <w:rPr>
          <w:color w:val="000000" w:themeColor="text1"/>
          <w:sz w:val="28"/>
          <w:szCs w:val="28"/>
        </w:rPr>
        <w:t xml:space="preserve">по </w:t>
      </w:r>
      <w:r w:rsidRPr="003D77E3">
        <w:rPr>
          <w:color w:val="000000" w:themeColor="text1"/>
          <w:sz w:val="28"/>
          <w:szCs w:val="28"/>
        </w:rPr>
        <w:t xml:space="preserve">многим направлениям деятельности. </w:t>
      </w:r>
      <w:proofErr w:type="gramStart"/>
      <w:r w:rsidRPr="003D77E3">
        <w:rPr>
          <w:color w:val="000000" w:themeColor="text1"/>
          <w:sz w:val="28"/>
          <w:szCs w:val="28"/>
        </w:rPr>
        <w:t xml:space="preserve">Развитие сельского хозяйства Московской области в </w:t>
      </w:r>
      <w:r w:rsidRPr="00526CA7">
        <w:rPr>
          <w:sz w:val="28"/>
          <w:szCs w:val="28"/>
        </w:rPr>
        <w:t xml:space="preserve">прогнозируемом периоде (2019-2021 годы) во многом определяется реализацией мероприятий Государственной программы </w:t>
      </w:r>
      <w:r w:rsidR="00F6707F" w:rsidRPr="00526CA7">
        <w:rPr>
          <w:sz w:val="28"/>
          <w:szCs w:val="28"/>
        </w:rPr>
        <w:t xml:space="preserve">Московской области </w:t>
      </w:r>
      <w:r w:rsidRPr="00526CA7">
        <w:rPr>
          <w:sz w:val="28"/>
          <w:szCs w:val="28"/>
        </w:rPr>
        <w:t>«Сельское хозяйство Подмосковья»</w:t>
      </w:r>
      <w:r w:rsidR="00281308" w:rsidRPr="00526CA7">
        <w:rPr>
          <w:sz w:val="28"/>
          <w:szCs w:val="28"/>
        </w:rPr>
        <w:t>, утвержденной постановлением Правительства Московской области от 13.08.2013 № 602/31</w:t>
      </w:r>
      <w:r w:rsidRPr="00526CA7">
        <w:rPr>
          <w:sz w:val="28"/>
          <w:szCs w:val="28"/>
        </w:rPr>
        <w:t>, направленных на насыщение внутреннего рынка качественными и доступными для населения продуктами питания, создание эффективного, конкурентоспособного сельскохозяйственного производства, повышение занятости и уровня жизни сельского населения,  создание условий для масштабного импортозамещения</w:t>
      </w:r>
      <w:proofErr w:type="gramEnd"/>
      <w:r w:rsidRPr="00526CA7">
        <w:rPr>
          <w:sz w:val="28"/>
          <w:szCs w:val="28"/>
        </w:rPr>
        <w:t xml:space="preserve"> к 2020 году, наращивание </w:t>
      </w:r>
      <w:proofErr w:type="gramStart"/>
      <w:r w:rsidRPr="00526CA7">
        <w:rPr>
          <w:sz w:val="28"/>
          <w:szCs w:val="28"/>
        </w:rPr>
        <w:t>объемов экспорта продукции агропромышленного комплекса Подмосковья</w:t>
      </w:r>
      <w:proofErr w:type="gramEnd"/>
      <w:r w:rsidRPr="00526CA7">
        <w:rPr>
          <w:sz w:val="28"/>
          <w:szCs w:val="28"/>
        </w:rPr>
        <w:t>.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>Основой для роста и повышения</w:t>
      </w:r>
      <w:r w:rsidRPr="003D77E3">
        <w:rPr>
          <w:color w:val="000000" w:themeColor="text1"/>
          <w:sz w:val="28"/>
          <w:szCs w:val="28"/>
        </w:rPr>
        <w:t xml:space="preserve"> эффективности производства сельскохозяйственной продукции станет повышение эффективности использования сельскохозяйственных угодий, модернизация и реконструкция действующих производств, строительство современных животноводческих комплексов, </w:t>
      </w:r>
      <w:r w:rsidRPr="003D77E3">
        <w:rPr>
          <w:color w:val="000000" w:themeColor="text1"/>
          <w:sz w:val="28"/>
          <w:szCs w:val="28"/>
        </w:rPr>
        <w:lastRenderedPageBreak/>
        <w:t>тепличных комплексов и оптово-распределительных центров, обновление парка сельскохозяйственных машин, продолжение работы по освоению прогрессивных технологий выращивания сельскохозяйственных культур и производства продукции животноводства. Техническая и технологическая модернизация создаст предпосылки для увеличения производительност</w:t>
      </w:r>
      <w:r w:rsidR="006C13BF" w:rsidRPr="003D77E3">
        <w:rPr>
          <w:color w:val="000000" w:themeColor="text1"/>
          <w:sz w:val="28"/>
          <w:szCs w:val="28"/>
        </w:rPr>
        <w:t>и труда в сельском хозяйстве, а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также повышения уровня и качества жизни сельского населения.</w:t>
      </w:r>
    </w:p>
    <w:p w:rsidR="001B38CE" w:rsidRPr="003D77E3" w:rsidRDefault="001B38CE" w:rsidP="001B38CE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С 2013 года по настоящее время государственная поддержка агропромышленного комплекса Московской области увеличилась в 2,1 раза.</w:t>
      </w:r>
    </w:p>
    <w:p w:rsidR="001B38CE" w:rsidRPr="003D77E3" w:rsidRDefault="001B38CE" w:rsidP="001B38CE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Рост объемов государственной поддержки с</w:t>
      </w:r>
      <w:r w:rsidR="006C13BF" w:rsidRPr="003D77E3">
        <w:rPr>
          <w:color w:val="000000" w:themeColor="text1"/>
          <w:sz w:val="28"/>
          <w:szCs w:val="28"/>
        </w:rPr>
        <w:t>вязан с увеличением субсидий по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отдельным действующим направлениям, а также введением следующих новых направлений и новых видов субсидий:</w:t>
      </w:r>
    </w:p>
    <w:p w:rsidR="001B38CE" w:rsidRPr="003D77E3" w:rsidRDefault="001B38CE" w:rsidP="001B38CE">
      <w:pPr>
        <w:tabs>
          <w:tab w:val="left" w:pos="567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ab/>
        <w:t>с 2015 года предусматриваются субсидии на компенсацию части прямых понесенных затрат на создание, реконструкцию и модернизацию объектов тепличных комплексов, животноводческих комплексов молочного направления (молочных ферм), оптово-распределительных центров. Данная мера государственной поддержки направлена на привлечение инвестиций для развития агропромышленного комплекса региона. За 2015-2017 годы на указанные цели использовано субсидий в размере 2 416,14 млн. рублей;</w:t>
      </w:r>
    </w:p>
    <w:p w:rsidR="001B38CE" w:rsidRPr="003D77E3" w:rsidRDefault="001B38CE" w:rsidP="001B38CE">
      <w:pPr>
        <w:tabs>
          <w:tab w:val="left" w:pos="567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ab/>
        <w:t xml:space="preserve">с 2017 года за счет средств областного бюджета осуществляется реализация инвестиционного проекта по созданию сырного кластера в Дмитровском </w:t>
      </w:r>
      <w:r w:rsidR="00CF4D56" w:rsidRPr="003D77E3">
        <w:rPr>
          <w:color w:val="000000" w:themeColor="text1"/>
          <w:sz w:val="28"/>
          <w:szCs w:val="28"/>
        </w:rPr>
        <w:t>городском округе</w:t>
      </w:r>
      <w:r w:rsidRPr="003D77E3">
        <w:rPr>
          <w:color w:val="000000" w:themeColor="text1"/>
          <w:sz w:val="28"/>
          <w:szCs w:val="28"/>
        </w:rPr>
        <w:t>;</w:t>
      </w:r>
    </w:p>
    <w:p w:rsidR="001B38CE" w:rsidRPr="003D77E3" w:rsidRDefault="001B38CE" w:rsidP="001B38CE">
      <w:pPr>
        <w:tabs>
          <w:tab w:val="left" w:pos="567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ab/>
        <w:t xml:space="preserve">с 2017 года в целях расширения доступа к кредитным ресурсам </w:t>
      </w:r>
      <w:r w:rsidRPr="003D77E3">
        <w:rPr>
          <w:color w:val="000000" w:themeColor="text1"/>
          <w:sz w:val="28"/>
          <w:szCs w:val="28"/>
        </w:rPr>
        <w:br/>
        <w:t>для сельскохозяйственных товаропроизводителей за счет средств областного бюджета выделяются субсидии на возмещ</w:t>
      </w:r>
      <w:r w:rsidR="006C13BF" w:rsidRPr="003D77E3">
        <w:rPr>
          <w:color w:val="000000" w:themeColor="text1"/>
          <w:sz w:val="28"/>
          <w:szCs w:val="28"/>
        </w:rPr>
        <w:t>ение части процентной ставки по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 xml:space="preserve">краткосрочным кредитам на проведение сезонных полевых сельскохозяйственных работ. </w:t>
      </w:r>
    </w:p>
    <w:p w:rsidR="001B38CE" w:rsidRPr="003D77E3" w:rsidRDefault="001B38CE" w:rsidP="001B38CE">
      <w:pPr>
        <w:pStyle w:val="aa"/>
        <w:spacing w:line="276" w:lineRule="auto"/>
        <w:ind w:firstLine="709"/>
        <w:jc w:val="both"/>
        <w:rPr>
          <w:color w:val="000000" w:themeColor="text1"/>
        </w:rPr>
      </w:pPr>
      <w:r w:rsidRPr="003D77E3">
        <w:rPr>
          <w:color w:val="000000" w:themeColor="text1"/>
        </w:rPr>
        <w:t>Определены следующие основные приоритетные направления развития сельского хозяйства: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молочное животноводство;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грантовая поддержка фермерских хозяйств;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развитие овощеводства закрытого грунта;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увеличение производства сыра;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создание  оптово-распределительных центров;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интенсификация использования земельных ресурсов;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развитие экспортного потенциала продукци</w:t>
      </w:r>
      <w:r w:rsidR="006C13BF" w:rsidRPr="003D77E3">
        <w:rPr>
          <w:color w:val="000000" w:themeColor="text1"/>
          <w:sz w:val="28"/>
          <w:szCs w:val="28"/>
        </w:rPr>
        <w:t>и агропромышленного комплекса в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Московской области.</w:t>
      </w:r>
    </w:p>
    <w:p w:rsidR="001B38CE" w:rsidRPr="003D77E3" w:rsidRDefault="001B38CE" w:rsidP="001B38CE">
      <w:pPr>
        <w:pStyle w:val="aa"/>
        <w:spacing w:line="276" w:lineRule="auto"/>
        <w:ind w:firstLine="709"/>
        <w:jc w:val="both"/>
        <w:rPr>
          <w:color w:val="000000" w:themeColor="text1"/>
        </w:rPr>
      </w:pPr>
      <w:r w:rsidRPr="003D77E3">
        <w:rPr>
          <w:color w:val="000000" w:themeColor="text1"/>
        </w:rPr>
        <w:t xml:space="preserve">Для реализации указанных приоритетов агропромышленный комплекс Московской области обладает рядом конкурентных преимуществ по сравнению </w:t>
      </w:r>
      <w:r w:rsidRPr="003D77E3">
        <w:rPr>
          <w:color w:val="000000" w:themeColor="text1"/>
        </w:rPr>
        <w:br/>
        <w:t>с соседними субъектами Российской Федерации:</w:t>
      </w:r>
    </w:p>
    <w:p w:rsidR="001B38CE" w:rsidRPr="003D77E3" w:rsidRDefault="001B38CE" w:rsidP="001B38CE">
      <w:pPr>
        <w:pStyle w:val="aa"/>
        <w:tabs>
          <w:tab w:val="left" w:pos="0"/>
        </w:tabs>
        <w:spacing w:line="276" w:lineRule="auto"/>
        <w:ind w:firstLine="709"/>
        <w:jc w:val="both"/>
        <w:rPr>
          <w:color w:val="000000" w:themeColor="text1"/>
        </w:rPr>
      </w:pPr>
      <w:r w:rsidRPr="003D77E3">
        <w:rPr>
          <w:color w:val="000000" w:themeColor="text1"/>
        </w:rPr>
        <w:lastRenderedPageBreak/>
        <w:t>экономико-географическое положение (близость важнейших транспортных магистралей);</w:t>
      </w:r>
    </w:p>
    <w:p w:rsidR="001B38CE" w:rsidRPr="003D77E3" w:rsidRDefault="001B38CE" w:rsidP="001B38CE">
      <w:pPr>
        <w:pStyle w:val="aa"/>
        <w:tabs>
          <w:tab w:val="left" w:pos="0"/>
        </w:tabs>
        <w:spacing w:line="276" w:lineRule="auto"/>
        <w:ind w:firstLine="709"/>
        <w:jc w:val="both"/>
        <w:rPr>
          <w:color w:val="000000" w:themeColor="text1"/>
        </w:rPr>
      </w:pPr>
      <w:r w:rsidRPr="003D77E3">
        <w:rPr>
          <w:color w:val="000000" w:themeColor="text1"/>
        </w:rPr>
        <w:t>отлаженные внешнеэкономические и торговые связи;</w:t>
      </w:r>
    </w:p>
    <w:p w:rsidR="001B38CE" w:rsidRPr="003D77E3" w:rsidRDefault="001B38CE" w:rsidP="001B38CE">
      <w:pPr>
        <w:pStyle w:val="aa"/>
        <w:tabs>
          <w:tab w:val="left" w:pos="0"/>
        </w:tabs>
        <w:spacing w:line="276" w:lineRule="auto"/>
        <w:ind w:firstLine="709"/>
        <w:jc w:val="both"/>
        <w:rPr>
          <w:color w:val="000000" w:themeColor="text1"/>
        </w:rPr>
      </w:pPr>
      <w:r w:rsidRPr="003D77E3">
        <w:rPr>
          <w:color w:val="000000" w:themeColor="text1"/>
        </w:rPr>
        <w:t>близость к крупнейшим рынкам сбыта продукции;</w:t>
      </w:r>
    </w:p>
    <w:p w:rsidR="001B38CE" w:rsidRPr="003D77E3" w:rsidRDefault="001B38CE" w:rsidP="001B38CE">
      <w:pPr>
        <w:pStyle w:val="aa"/>
        <w:tabs>
          <w:tab w:val="left" w:pos="0"/>
        </w:tabs>
        <w:spacing w:line="276" w:lineRule="auto"/>
        <w:ind w:firstLine="709"/>
        <w:jc w:val="both"/>
        <w:rPr>
          <w:color w:val="000000" w:themeColor="text1"/>
        </w:rPr>
      </w:pPr>
      <w:r w:rsidRPr="003D77E3">
        <w:rPr>
          <w:color w:val="000000" w:themeColor="text1"/>
        </w:rPr>
        <w:t>высокий уровень жизни и миграционная привлекательность.</w:t>
      </w:r>
    </w:p>
    <w:p w:rsidR="001B38CE" w:rsidRPr="003D77E3" w:rsidRDefault="001B38CE" w:rsidP="001B38CE">
      <w:pPr>
        <w:pStyle w:val="aa"/>
        <w:tabs>
          <w:tab w:val="left" w:pos="0"/>
        </w:tabs>
        <w:spacing w:line="276" w:lineRule="auto"/>
        <w:ind w:firstLine="709"/>
        <w:jc w:val="both"/>
        <w:rPr>
          <w:color w:val="000000" w:themeColor="text1"/>
        </w:rPr>
      </w:pPr>
      <w:r w:rsidRPr="003D77E3">
        <w:rPr>
          <w:color w:val="000000" w:themeColor="text1"/>
        </w:rPr>
        <w:t>Индекс физического объема производства продукции сельского хо</w:t>
      </w:r>
      <w:r w:rsidR="005A50BF" w:rsidRPr="003D77E3">
        <w:rPr>
          <w:color w:val="000000" w:themeColor="text1"/>
        </w:rPr>
        <w:t xml:space="preserve">зяйства </w:t>
      </w:r>
      <w:r w:rsidR="005A50BF" w:rsidRPr="003D77E3">
        <w:rPr>
          <w:color w:val="000000" w:themeColor="text1"/>
        </w:rPr>
        <w:br/>
        <w:t>в 2017 году составил 95,5</w:t>
      </w:r>
      <w:r w:rsidRPr="003D77E3">
        <w:rPr>
          <w:color w:val="000000" w:themeColor="text1"/>
        </w:rPr>
        <w:t xml:space="preserve">% к аналогичному периоду 2016 года, в </w:t>
      </w:r>
      <w:r w:rsidR="005A50BF" w:rsidRPr="003D77E3">
        <w:rPr>
          <w:color w:val="000000" w:themeColor="text1"/>
        </w:rPr>
        <w:t xml:space="preserve">том числе </w:t>
      </w:r>
      <w:r w:rsidR="005A50BF" w:rsidRPr="003D77E3">
        <w:rPr>
          <w:color w:val="000000" w:themeColor="text1"/>
        </w:rPr>
        <w:br/>
        <w:t>по растениеводству 89</w:t>
      </w:r>
      <w:r w:rsidRPr="003D77E3">
        <w:rPr>
          <w:color w:val="000000" w:themeColor="text1"/>
        </w:rPr>
        <w:t>,</w:t>
      </w:r>
      <w:r w:rsidR="005A50BF" w:rsidRPr="003D77E3">
        <w:rPr>
          <w:color w:val="000000" w:themeColor="text1"/>
        </w:rPr>
        <w:t>7</w:t>
      </w:r>
      <w:r w:rsidRPr="003D77E3">
        <w:rPr>
          <w:color w:val="000000" w:themeColor="text1"/>
        </w:rPr>
        <w:t>%, по животноводству - 101,</w:t>
      </w:r>
      <w:r w:rsidR="005A50BF" w:rsidRPr="003D77E3">
        <w:rPr>
          <w:color w:val="000000" w:themeColor="text1"/>
        </w:rPr>
        <w:t>8</w:t>
      </w:r>
      <w:r w:rsidRPr="003D77E3">
        <w:rPr>
          <w:color w:val="000000" w:themeColor="text1"/>
        </w:rPr>
        <w:t xml:space="preserve">%. 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Основными причинами снижения данного показателя являются неблагоприятные природно-климатические явления в Московской области </w:t>
      </w:r>
      <w:r w:rsidR="00CF4D56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в 2017 году, а также сокращение поголовья птиц.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 Сокращено поголовье племенной птицы на 2165 </w:t>
      </w:r>
      <w:proofErr w:type="spellStart"/>
      <w:r w:rsidRPr="003D77E3">
        <w:rPr>
          <w:color w:val="000000" w:themeColor="text1"/>
          <w:sz w:val="28"/>
          <w:szCs w:val="28"/>
        </w:rPr>
        <w:t>усл</w:t>
      </w:r>
      <w:proofErr w:type="spellEnd"/>
      <w:r w:rsidRPr="003D77E3">
        <w:rPr>
          <w:color w:val="000000" w:themeColor="text1"/>
          <w:sz w:val="28"/>
          <w:szCs w:val="28"/>
        </w:rPr>
        <w:t>. голов: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- ФГБУ «СГЦ «Смена» - 1488 </w:t>
      </w:r>
      <w:proofErr w:type="spellStart"/>
      <w:r w:rsidRPr="003D77E3">
        <w:rPr>
          <w:color w:val="000000" w:themeColor="text1"/>
          <w:sz w:val="28"/>
          <w:szCs w:val="28"/>
        </w:rPr>
        <w:t>усл</w:t>
      </w:r>
      <w:proofErr w:type="spellEnd"/>
      <w:r w:rsidRPr="003D77E3">
        <w:rPr>
          <w:color w:val="000000" w:themeColor="text1"/>
          <w:sz w:val="28"/>
          <w:szCs w:val="28"/>
        </w:rPr>
        <w:t xml:space="preserve">. голов (птичий грипп), 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- ФГУП ППЗ «</w:t>
      </w:r>
      <w:proofErr w:type="spellStart"/>
      <w:r w:rsidRPr="003D77E3">
        <w:rPr>
          <w:color w:val="000000" w:themeColor="text1"/>
          <w:sz w:val="28"/>
          <w:szCs w:val="28"/>
        </w:rPr>
        <w:t>Кучинский</w:t>
      </w:r>
      <w:proofErr w:type="spellEnd"/>
      <w:r w:rsidRPr="003D77E3">
        <w:rPr>
          <w:color w:val="000000" w:themeColor="text1"/>
          <w:sz w:val="28"/>
          <w:szCs w:val="28"/>
        </w:rPr>
        <w:t xml:space="preserve">»- 177 </w:t>
      </w:r>
      <w:proofErr w:type="spellStart"/>
      <w:r w:rsidRPr="003D77E3">
        <w:rPr>
          <w:color w:val="000000" w:themeColor="text1"/>
          <w:sz w:val="28"/>
          <w:szCs w:val="28"/>
        </w:rPr>
        <w:t>усл</w:t>
      </w:r>
      <w:proofErr w:type="spellEnd"/>
      <w:r w:rsidRPr="003D77E3">
        <w:rPr>
          <w:color w:val="000000" w:themeColor="text1"/>
          <w:sz w:val="28"/>
          <w:szCs w:val="28"/>
        </w:rPr>
        <w:t xml:space="preserve">. голов (банкротство), 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- ООО «</w:t>
      </w:r>
      <w:proofErr w:type="spellStart"/>
      <w:r w:rsidRPr="003D77E3">
        <w:rPr>
          <w:color w:val="000000" w:themeColor="text1"/>
          <w:sz w:val="28"/>
          <w:szCs w:val="28"/>
        </w:rPr>
        <w:t>Шепиловская</w:t>
      </w:r>
      <w:proofErr w:type="spellEnd"/>
      <w:r w:rsidRPr="003D77E3">
        <w:rPr>
          <w:color w:val="000000" w:themeColor="text1"/>
          <w:sz w:val="28"/>
          <w:szCs w:val="28"/>
        </w:rPr>
        <w:t xml:space="preserve"> птицефабрика» - 500 </w:t>
      </w:r>
      <w:proofErr w:type="spellStart"/>
      <w:r w:rsidRPr="003D77E3">
        <w:rPr>
          <w:color w:val="000000" w:themeColor="text1"/>
          <w:sz w:val="28"/>
          <w:szCs w:val="28"/>
        </w:rPr>
        <w:t>усл</w:t>
      </w:r>
      <w:proofErr w:type="spellEnd"/>
      <w:r w:rsidRPr="003D77E3">
        <w:rPr>
          <w:color w:val="000000" w:themeColor="text1"/>
          <w:sz w:val="28"/>
          <w:szCs w:val="28"/>
        </w:rPr>
        <w:t xml:space="preserve">. голов (авария и режим ЧС).  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Оценка индекса производства продукции сельского хозяйства в 2018 году составляет 101,7%. В структуре производства продукции сельского хозяйства продукция растениеводства занимает 52,3%, доля продукции животноводства составляет 47,7%. </w:t>
      </w:r>
    </w:p>
    <w:p w:rsidR="001B38CE" w:rsidRPr="00526CA7" w:rsidRDefault="001B38CE" w:rsidP="00DC70E1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Индекс производства продукции расте</w:t>
      </w:r>
      <w:r w:rsidR="00DC70E1" w:rsidRPr="003D77E3">
        <w:rPr>
          <w:color w:val="000000" w:themeColor="text1"/>
          <w:sz w:val="28"/>
          <w:szCs w:val="28"/>
        </w:rPr>
        <w:t xml:space="preserve">ниеводства в 2018 году составит </w:t>
      </w:r>
      <w:r w:rsidRPr="003D77E3">
        <w:rPr>
          <w:color w:val="000000" w:themeColor="text1"/>
          <w:sz w:val="28"/>
          <w:szCs w:val="28"/>
        </w:rPr>
        <w:t xml:space="preserve">97,9%. Валовое производство </w:t>
      </w:r>
      <w:r w:rsidRPr="00526CA7">
        <w:rPr>
          <w:sz w:val="28"/>
          <w:szCs w:val="28"/>
        </w:rPr>
        <w:t xml:space="preserve">зерна составит </w:t>
      </w:r>
      <w:r w:rsidR="00766F4B" w:rsidRPr="00526CA7">
        <w:rPr>
          <w:sz w:val="28"/>
          <w:szCs w:val="28"/>
        </w:rPr>
        <w:t>400</w:t>
      </w:r>
      <w:r w:rsidRPr="00526CA7">
        <w:rPr>
          <w:sz w:val="28"/>
          <w:szCs w:val="28"/>
        </w:rPr>
        <w:t xml:space="preserve"> </w:t>
      </w:r>
      <w:r w:rsidR="006C13BF" w:rsidRPr="00526CA7">
        <w:rPr>
          <w:sz w:val="28"/>
          <w:szCs w:val="28"/>
        </w:rPr>
        <w:t>тыс. тонн, валовой сбор семян и</w:t>
      </w:r>
      <w:r w:rsidR="006C13BF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 xml:space="preserve">плодов масличных культур – 42,1 тыс. тонн, картофеля - 780,3 тыс. тонн, овощей – </w:t>
      </w:r>
      <w:r w:rsidR="00603942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578,8 тыс. тонн.</w:t>
      </w:r>
    </w:p>
    <w:p w:rsidR="001B38CE" w:rsidRPr="00526CA7" w:rsidRDefault="001B38CE" w:rsidP="001B38CE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К 2021 году </w:t>
      </w:r>
      <w:r w:rsidR="00AC3E7F" w:rsidRPr="00526CA7">
        <w:rPr>
          <w:sz w:val="28"/>
          <w:szCs w:val="28"/>
        </w:rPr>
        <w:t xml:space="preserve">по первому варианту </w:t>
      </w:r>
      <w:r w:rsidRPr="00526CA7">
        <w:rPr>
          <w:sz w:val="28"/>
          <w:szCs w:val="28"/>
        </w:rPr>
        <w:t>прогнозируется увеличение индекса производства продукции растениеводств</w:t>
      </w:r>
      <w:r w:rsidR="00AC3E7F" w:rsidRPr="00526CA7">
        <w:rPr>
          <w:sz w:val="28"/>
          <w:szCs w:val="28"/>
        </w:rPr>
        <w:t>а до 100,</w:t>
      </w:r>
      <w:r w:rsidR="00296DE9" w:rsidRPr="00526CA7">
        <w:rPr>
          <w:sz w:val="28"/>
          <w:szCs w:val="28"/>
        </w:rPr>
        <w:t>3</w:t>
      </w:r>
      <w:r w:rsidR="00AC3E7F" w:rsidRPr="00526CA7">
        <w:rPr>
          <w:sz w:val="28"/>
          <w:szCs w:val="28"/>
        </w:rPr>
        <w:t>%</w:t>
      </w:r>
      <w:r w:rsidRPr="00526CA7">
        <w:rPr>
          <w:sz w:val="28"/>
          <w:szCs w:val="28"/>
        </w:rPr>
        <w:t>.</w:t>
      </w:r>
    </w:p>
    <w:p w:rsidR="001B38CE" w:rsidRPr="00526CA7" w:rsidRDefault="001B38CE" w:rsidP="001B38CE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При благоприятных погодных условиях (по второму варианту прогноза</w:t>
      </w:r>
      <w:r w:rsidR="006C13BF" w:rsidRPr="00526CA7">
        <w:rPr>
          <w:sz w:val="28"/>
          <w:szCs w:val="28"/>
        </w:rPr>
        <w:t>), а</w:t>
      </w:r>
      <w:r w:rsidR="006C13BF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 xml:space="preserve">также стабильной и системной государственной поддержке сельскохозяйственного производства прогнозируемое увеличение объемов продукции растениеводства будет обусловлено увеличением ежегодных темпов прироста производства зерновых, картофеля и овощей. 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Увеличение объемов производства растениеводческой продукции будет происходить за счет вовлечения в оборот неиспользуемых сельхозугодий в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результате проведения культуртехнических работ, повышения урожайности сельскохозяйственных культур за счет применения высокоурожайных сортов и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гибридов сельскохозяйственных культур, использования интенсивных ресурсосберегающих технологий, сохранения и поддержания почвенного плодородия, восстановления мелиорации в целях снижения зависимости от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природно-климатических условий.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lastRenderedPageBreak/>
        <w:t xml:space="preserve">К 2021 году производство зерна составит 392,1 тыс. тонн, картофеля – </w:t>
      </w:r>
      <w:r w:rsidR="00F851E5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818 тыс. тонн. Под влиянием развития кооперации, заготовительной деятельности и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создания логистической инфраструктуры ожидается увеличение производства овощей до 611,2 тыс. тонн.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Развитие отраслей животноводства Московской области осуществляется по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интенсивному пути развития.</w:t>
      </w:r>
    </w:p>
    <w:p w:rsidR="001B38CE" w:rsidRPr="00526CA7" w:rsidRDefault="001B38CE" w:rsidP="001B38CE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За счет строительства и реконструкции молочных комплексов и ферм, привлечения иностранных </w:t>
      </w:r>
      <w:r w:rsidRPr="00526CA7">
        <w:rPr>
          <w:sz w:val="28"/>
          <w:szCs w:val="28"/>
        </w:rPr>
        <w:t>инвесторов, создания семейных мини-ферм, оптимизации кормления и роста генетического потенциала сельскохозяйственных животных наметится положительная тенденция в молочном животноводстве.</w:t>
      </w:r>
    </w:p>
    <w:p w:rsidR="001B38CE" w:rsidRPr="00526CA7" w:rsidRDefault="001B38CE" w:rsidP="001B38CE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К 202</w:t>
      </w:r>
      <w:r w:rsidR="00E13D02" w:rsidRPr="00526CA7">
        <w:rPr>
          <w:sz w:val="28"/>
          <w:szCs w:val="28"/>
        </w:rPr>
        <w:t>1</w:t>
      </w:r>
      <w:r w:rsidRPr="00526CA7">
        <w:rPr>
          <w:sz w:val="28"/>
          <w:szCs w:val="28"/>
        </w:rPr>
        <w:t xml:space="preserve"> году производство мяса достигнет 3</w:t>
      </w:r>
      <w:r w:rsidR="00766F4B" w:rsidRPr="00526CA7">
        <w:rPr>
          <w:sz w:val="28"/>
          <w:szCs w:val="28"/>
        </w:rPr>
        <w:t>11</w:t>
      </w:r>
      <w:r w:rsidRPr="00526CA7">
        <w:rPr>
          <w:sz w:val="28"/>
          <w:szCs w:val="28"/>
        </w:rPr>
        <w:t xml:space="preserve"> тыс. тонн, молока – </w:t>
      </w:r>
      <w:r w:rsidR="00F851E5" w:rsidRPr="00526CA7">
        <w:rPr>
          <w:sz w:val="28"/>
          <w:szCs w:val="28"/>
        </w:rPr>
        <w:br/>
      </w:r>
      <w:r w:rsidR="00766F4B" w:rsidRPr="00526CA7">
        <w:rPr>
          <w:sz w:val="28"/>
          <w:szCs w:val="28"/>
        </w:rPr>
        <w:t>1000</w:t>
      </w:r>
      <w:r w:rsidRPr="00526CA7">
        <w:rPr>
          <w:sz w:val="28"/>
          <w:szCs w:val="28"/>
        </w:rPr>
        <w:t xml:space="preserve"> тыс. тонн. Индекс производства продукции животново</w:t>
      </w:r>
      <w:r w:rsidR="006C13BF" w:rsidRPr="00526CA7">
        <w:rPr>
          <w:sz w:val="28"/>
          <w:szCs w:val="28"/>
        </w:rPr>
        <w:t>дства в 2018 году оценивается в</w:t>
      </w:r>
      <w:r w:rsidR="006C13BF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объ</w:t>
      </w:r>
      <w:r w:rsidR="00766F4B" w:rsidRPr="00526CA7">
        <w:rPr>
          <w:sz w:val="28"/>
          <w:szCs w:val="28"/>
        </w:rPr>
        <w:t>еме 101,9%, а в 2021 году – 10</w:t>
      </w:r>
      <w:r w:rsidR="00296DE9" w:rsidRPr="00526CA7">
        <w:rPr>
          <w:sz w:val="28"/>
          <w:szCs w:val="28"/>
        </w:rPr>
        <w:t>3,5</w:t>
      </w:r>
      <w:r w:rsidRPr="00526CA7">
        <w:rPr>
          <w:sz w:val="28"/>
          <w:szCs w:val="28"/>
        </w:rPr>
        <w:t>%.</w:t>
      </w:r>
    </w:p>
    <w:p w:rsidR="001B38CE" w:rsidRPr="00526CA7" w:rsidRDefault="001B38CE" w:rsidP="001B38CE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26CA7">
        <w:rPr>
          <w:sz w:val="28"/>
          <w:szCs w:val="28"/>
          <w:shd w:val="clear" w:color="auto" w:fill="FFFFFF"/>
        </w:rPr>
        <w:t>Прогнозируемый рост объемов производства продукции сельского хозяйства позволит в перспективе обеспечить потребление населением области основных продуктов питания в соответствии с раци</w:t>
      </w:r>
      <w:r w:rsidR="006C13BF" w:rsidRPr="00526CA7">
        <w:rPr>
          <w:sz w:val="28"/>
          <w:szCs w:val="28"/>
          <w:shd w:val="clear" w:color="auto" w:fill="FFFFFF"/>
        </w:rPr>
        <w:t>ональными нормами потребления и</w:t>
      </w:r>
      <w:r w:rsidR="006C13BF" w:rsidRPr="00526CA7">
        <w:rPr>
          <w:sz w:val="28"/>
          <w:szCs w:val="28"/>
          <w:shd w:val="clear" w:color="auto" w:fill="FFFFFF"/>
          <w:lang w:val="en-US"/>
        </w:rPr>
        <w:t> </w:t>
      </w:r>
      <w:r w:rsidRPr="00526CA7">
        <w:rPr>
          <w:sz w:val="28"/>
          <w:szCs w:val="28"/>
          <w:shd w:val="clear" w:color="auto" w:fill="FFFFFF"/>
        </w:rPr>
        <w:t>в</w:t>
      </w:r>
      <w:r w:rsidR="006C13BF" w:rsidRPr="00526CA7">
        <w:rPr>
          <w:sz w:val="28"/>
          <w:szCs w:val="28"/>
          <w:shd w:val="clear" w:color="auto" w:fill="FFFFFF"/>
          <w:lang w:val="en-US"/>
        </w:rPr>
        <w:t> </w:t>
      </w:r>
      <w:r w:rsidRPr="00526CA7">
        <w:rPr>
          <w:sz w:val="28"/>
          <w:szCs w:val="28"/>
          <w:shd w:val="clear" w:color="auto" w:fill="FFFFFF"/>
        </w:rPr>
        <w:t>долгосрочной перспективе решить основные задачи, определенные Доктриной продовольственной безопасности Российской Федерации.</w:t>
      </w:r>
    </w:p>
    <w:p w:rsidR="001B38CE" w:rsidRPr="003D77E3" w:rsidRDefault="001B38CE" w:rsidP="001B38CE">
      <w:pPr>
        <w:spacing w:line="276" w:lineRule="auto"/>
        <w:ind w:right="40" w:firstLine="708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>Одной из основных задач является ориентация аграрной политики, включая применяемые механизмы государственной поддержки, на достижение международной конкурентоспособности сельскохозяйственной</w:t>
      </w:r>
      <w:r w:rsidRPr="003D77E3">
        <w:rPr>
          <w:color w:val="000000" w:themeColor="text1"/>
          <w:sz w:val="28"/>
          <w:szCs w:val="28"/>
        </w:rPr>
        <w:t xml:space="preserve"> продукции, производимой в Московской области.</w:t>
      </w:r>
    </w:p>
    <w:p w:rsidR="00895574" w:rsidRPr="003D77E3" w:rsidRDefault="00895574" w:rsidP="001B38CE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Достижение планируемых показателей развития сельского хозяйства Московской области в </w:t>
      </w:r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сфере </w:t>
      </w:r>
      <w:r w:rsidR="00A31FC1" w:rsidRPr="003D77E3">
        <w:rPr>
          <w:color w:val="000000" w:themeColor="text1"/>
          <w:sz w:val="28"/>
          <w:szCs w:val="28"/>
        </w:rPr>
        <w:t>растениеводства</w:t>
      </w:r>
      <w:r w:rsidRPr="003D77E3">
        <w:rPr>
          <w:color w:val="000000" w:themeColor="text1"/>
          <w:sz w:val="28"/>
          <w:szCs w:val="28"/>
        </w:rPr>
        <w:t xml:space="preserve"> планируется обеспечить за счет:</w:t>
      </w:r>
    </w:p>
    <w:p w:rsidR="001B38CE" w:rsidRPr="00296DE9" w:rsidRDefault="001B38CE" w:rsidP="001952B1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96DE9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внедрени</w:t>
      </w:r>
      <w:r w:rsidR="00895574" w:rsidRPr="00296DE9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</w:t>
      </w:r>
      <w:r w:rsidRPr="00296DE9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интенсивных технологий по мелиорации земель;</w:t>
      </w:r>
    </w:p>
    <w:p w:rsidR="001B38CE" w:rsidRPr="003D77E3" w:rsidRDefault="001B38CE" w:rsidP="001952B1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улучшени</w:t>
      </w:r>
      <w:r w:rsidR="00895574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</w:t>
      </w:r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способов обработки почвы и посевов;</w:t>
      </w:r>
    </w:p>
    <w:p w:rsidR="001B38CE" w:rsidRPr="003D77E3" w:rsidRDefault="001B38CE" w:rsidP="001952B1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применени</w:t>
      </w:r>
      <w:r w:rsidR="00895574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</w:t>
      </w:r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минеральных и биоудобрений, эффективных средств защиты растений, </w:t>
      </w:r>
    </w:p>
    <w:p w:rsidR="001B38CE" w:rsidRPr="003D77E3" w:rsidRDefault="001B38CE" w:rsidP="001952B1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уменьшени</w:t>
      </w:r>
      <w:r w:rsidR="00895574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</w:t>
      </w:r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потерь при хранении урожая; </w:t>
      </w:r>
    </w:p>
    <w:p w:rsidR="001B38CE" w:rsidRPr="003D77E3" w:rsidRDefault="001952B1" w:rsidP="001952B1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B38CE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создани</w:t>
      </w:r>
      <w:r w:rsidR="00895574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</w:t>
      </w:r>
      <w:r w:rsidR="001B38CE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и </w:t>
      </w:r>
      <w:proofErr w:type="gramStart"/>
      <w:r w:rsidR="001B38CE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внедрени</w:t>
      </w:r>
      <w:r w:rsidR="00895574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</w:t>
      </w:r>
      <w:proofErr w:type="gramEnd"/>
      <w:r w:rsidR="001B38CE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высокоурож</w:t>
      </w:r>
      <w:r w:rsidR="006C13BF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айных и устойчивых к болезням и</w:t>
      </w:r>
      <w:r w:rsidR="006C13BF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n-US"/>
        </w:rPr>
        <w:t> </w:t>
      </w:r>
      <w:r w:rsidR="001B38CE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вредителям сельскохозяйственных культур;</w:t>
      </w:r>
    </w:p>
    <w:p w:rsidR="001B38CE" w:rsidRPr="003D77E3" w:rsidRDefault="001952B1" w:rsidP="001952B1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B38CE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применени</w:t>
      </w:r>
      <w:r w:rsidR="00895574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</w:t>
      </w:r>
      <w:r w:rsidR="001B38CE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современной эффективной сельскохозяйственной техники.</w:t>
      </w:r>
    </w:p>
    <w:p w:rsidR="001B38CE" w:rsidRPr="003D77E3" w:rsidRDefault="001B38CE" w:rsidP="001B38CE">
      <w:pPr>
        <w:spacing w:line="276" w:lineRule="auto"/>
        <w:ind w:right="40"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растениеводстве намечается дальн</w:t>
      </w:r>
      <w:r w:rsidR="006C13BF" w:rsidRPr="003D77E3">
        <w:rPr>
          <w:color w:val="000000" w:themeColor="text1"/>
          <w:sz w:val="28"/>
          <w:szCs w:val="28"/>
        </w:rPr>
        <w:t>ейшее проведение мероприятий по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поддержке элитного семеноводства, внедрению энергосберегающих технологий при возделывании основных сельскохозяйственных культур, улучшение воспроизводства земельных и других при</w:t>
      </w:r>
      <w:r w:rsidR="006C13BF" w:rsidRPr="003D77E3">
        <w:rPr>
          <w:color w:val="000000" w:themeColor="text1"/>
          <w:sz w:val="28"/>
          <w:szCs w:val="28"/>
        </w:rPr>
        <w:t>родных ресурсов, используемых в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сельхозпроизводстве, активизирование опытно-исследовательской и научно-внедренческой работы.</w:t>
      </w:r>
    </w:p>
    <w:p w:rsidR="00895574" w:rsidRPr="003D77E3" w:rsidRDefault="00F6707F" w:rsidP="001B38CE">
      <w:pPr>
        <w:spacing w:line="276" w:lineRule="auto"/>
        <w:ind w:right="40" w:firstLine="708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D77E3">
        <w:rPr>
          <w:color w:val="000000" w:themeColor="text1"/>
          <w:sz w:val="28"/>
          <w:szCs w:val="28"/>
        </w:rPr>
        <w:lastRenderedPageBreak/>
        <w:t xml:space="preserve">Достижение планируемых показателей развития сельского хозяйства Московской области в </w:t>
      </w:r>
      <w:r w:rsidR="00895574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сфере </w:t>
      </w:r>
      <w:r w:rsidR="00895574" w:rsidRPr="003D77E3">
        <w:rPr>
          <w:color w:val="000000" w:themeColor="text1"/>
          <w:sz w:val="28"/>
          <w:szCs w:val="28"/>
        </w:rPr>
        <w:t>животноводства планируется обеспечить за счет:</w:t>
      </w:r>
      <w:r w:rsidR="00895574"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1B38CE" w:rsidRPr="003D77E3" w:rsidRDefault="001B38CE" w:rsidP="001B38CE">
      <w:pPr>
        <w:spacing w:line="276" w:lineRule="auto"/>
        <w:ind w:right="40" w:firstLine="708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развити</w:t>
      </w:r>
      <w:r w:rsidR="00895574" w:rsidRPr="003D77E3">
        <w:rPr>
          <w:color w:val="000000" w:themeColor="text1"/>
          <w:sz w:val="28"/>
          <w:szCs w:val="28"/>
        </w:rPr>
        <w:t>я</w:t>
      </w:r>
      <w:r w:rsidRPr="003D77E3">
        <w:rPr>
          <w:color w:val="000000" w:themeColor="text1"/>
          <w:sz w:val="28"/>
          <w:szCs w:val="28"/>
        </w:rPr>
        <w:t xml:space="preserve"> отрасли на индустриальной основе; </w:t>
      </w:r>
    </w:p>
    <w:p w:rsidR="001B38CE" w:rsidRPr="003D77E3" w:rsidRDefault="001B38CE" w:rsidP="001B38CE">
      <w:pPr>
        <w:spacing w:line="276" w:lineRule="auto"/>
        <w:ind w:right="40" w:firstLine="708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проведени</w:t>
      </w:r>
      <w:r w:rsidR="00895574" w:rsidRPr="003D77E3">
        <w:rPr>
          <w:color w:val="000000" w:themeColor="text1"/>
          <w:sz w:val="28"/>
          <w:szCs w:val="28"/>
        </w:rPr>
        <w:t>я</w:t>
      </w:r>
      <w:r w:rsidRPr="003D77E3">
        <w:rPr>
          <w:color w:val="000000" w:themeColor="text1"/>
          <w:sz w:val="28"/>
          <w:szCs w:val="28"/>
        </w:rPr>
        <w:t xml:space="preserve"> селекционной работы;</w:t>
      </w:r>
    </w:p>
    <w:p w:rsidR="001B38CE" w:rsidRPr="003D77E3" w:rsidRDefault="001B38CE" w:rsidP="001B38CE">
      <w:pPr>
        <w:spacing w:line="276" w:lineRule="auto"/>
        <w:ind w:right="40" w:firstLine="708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обеспечени</w:t>
      </w:r>
      <w:r w:rsidR="00895574" w:rsidRPr="003D77E3">
        <w:rPr>
          <w:color w:val="000000" w:themeColor="text1"/>
          <w:sz w:val="28"/>
          <w:szCs w:val="28"/>
        </w:rPr>
        <w:t>я</w:t>
      </w:r>
      <w:r w:rsidRPr="003D77E3">
        <w:rPr>
          <w:color w:val="000000" w:themeColor="text1"/>
          <w:sz w:val="28"/>
          <w:szCs w:val="28"/>
        </w:rPr>
        <w:t xml:space="preserve"> глубокой переработки продукции и повышени</w:t>
      </w:r>
      <w:r w:rsidR="00895574" w:rsidRPr="003D77E3">
        <w:rPr>
          <w:color w:val="000000" w:themeColor="text1"/>
          <w:sz w:val="28"/>
          <w:szCs w:val="28"/>
        </w:rPr>
        <w:t>я</w:t>
      </w:r>
      <w:r w:rsidRPr="003D77E3">
        <w:rPr>
          <w:color w:val="000000" w:themeColor="text1"/>
          <w:sz w:val="28"/>
          <w:szCs w:val="28"/>
        </w:rPr>
        <w:t xml:space="preserve"> ее качества; </w:t>
      </w:r>
    </w:p>
    <w:p w:rsidR="001B38CE" w:rsidRPr="003D77E3" w:rsidRDefault="001B38CE" w:rsidP="001B38CE">
      <w:pPr>
        <w:spacing w:line="276" w:lineRule="auto"/>
        <w:ind w:right="40" w:firstLine="708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создани</w:t>
      </w:r>
      <w:r w:rsidR="00895574" w:rsidRPr="003D77E3">
        <w:rPr>
          <w:color w:val="000000" w:themeColor="text1"/>
          <w:sz w:val="28"/>
          <w:szCs w:val="28"/>
        </w:rPr>
        <w:t>я</w:t>
      </w:r>
      <w:r w:rsidRPr="003D77E3">
        <w:rPr>
          <w:color w:val="000000" w:themeColor="text1"/>
          <w:sz w:val="28"/>
          <w:szCs w:val="28"/>
        </w:rPr>
        <w:t xml:space="preserve"> безотходных технологий, развити</w:t>
      </w:r>
      <w:r w:rsidR="00895574" w:rsidRPr="003D77E3">
        <w:rPr>
          <w:color w:val="000000" w:themeColor="text1"/>
          <w:sz w:val="28"/>
          <w:szCs w:val="28"/>
        </w:rPr>
        <w:t>я</w:t>
      </w:r>
      <w:r w:rsidRPr="003D77E3">
        <w:rPr>
          <w:color w:val="000000" w:themeColor="text1"/>
          <w:sz w:val="28"/>
          <w:szCs w:val="28"/>
        </w:rPr>
        <w:t xml:space="preserve"> т</w:t>
      </w:r>
      <w:r w:rsidR="006C13BF" w:rsidRPr="003D77E3">
        <w:rPr>
          <w:color w:val="000000" w:themeColor="text1"/>
          <w:sz w:val="28"/>
          <w:szCs w:val="28"/>
        </w:rPr>
        <w:t>ерриториальных кластеров      в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 xml:space="preserve">животноводстве, в рамках которых технологические процессы осуществляются </w:t>
      </w:r>
      <w:r w:rsidR="00A545F8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по системе полного замкнутого цикла (от производства кормов до переработки произведенного сырья и реализации готовой продукции через собственную торговую сеть).</w:t>
      </w:r>
    </w:p>
    <w:p w:rsidR="001B38CE" w:rsidRPr="003D77E3" w:rsidRDefault="001B38CE" w:rsidP="001B38CE">
      <w:pPr>
        <w:shd w:val="clear" w:color="auto" w:fill="FFFFFF"/>
        <w:spacing w:line="276" w:lineRule="auto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3D77E3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Ключевые факторы развития животноводства связаны с обновлением племенного состава скота, созданием современных и высокоэффективных комплексов индустриального типа, совершенствованием кормовой базы, созданием современных предприятий по убою, первичной и более глубокой переработке мяса, консолидацией и развитием экспортного потенциала.</w:t>
      </w:r>
      <w:proofErr w:type="gramEnd"/>
    </w:p>
    <w:p w:rsidR="001B38CE" w:rsidRPr="003D77E3" w:rsidRDefault="001B38CE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</w:p>
    <w:p w:rsidR="002E1046" w:rsidRPr="003D77E3" w:rsidRDefault="002E1046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  <w:lang w:val="en-US"/>
        </w:rPr>
        <w:t>V</w:t>
      </w:r>
      <w:r w:rsidR="00F851E5" w:rsidRPr="003D77E3">
        <w:rPr>
          <w:bCs/>
          <w:color w:val="000000" w:themeColor="text1"/>
          <w:sz w:val="28"/>
          <w:szCs w:val="28"/>
          <w:lang w:val="en-US"/>
        </w:rPr>
        <w:t>I</w:t>
      </w:r>
      <w:r w:rsidRPr="003D77E3">
        <w:rPr>
          <w:bCs/>
          <w:color w:val="000000" w:themeColor="text1"/>
          <w:sz w:val="28"/>
          <w:szCs w:val="28"/>
        </w:rPr>
        <w:t>. Научная и научно-техническая деятельность</w:t>
      </w:r>
    </w:p>
    <w:p w:rsidR="002E1046" w:rsidRPr="003D77E3" w:rsidRDefault="002E1046" w:rsidP="00403594">
      <w:pPr>
        <w:spacing w:line="276" w:lineRule="auto"/>
        <w:ind w:firstLine="709"/>
        <w:jc w:val="center"/>
        <w:rPr>
          <w:bCs/>
          <w:color w:val="000000" w:themeColor="text1"/>
          <w:sz w:val="28"/>
          <w:szCs w:val="28"/>
        </w:rPr>
      </w:pPr>
    </w:p>
    <w:p w:rsidR="002E1046" w:rsidRPr="00526CA7" w:rsidRDefault="002E1046" w:rsidP="0040359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Приоритетами для Московской области являются развитие инновационной инфраструктуры, повышение научной и инновационной активности организаций Московской области и формирование системы, обеспечивающей коммерциализацию научных иссле</w:t>
      </w:r>
      <w:r w:rsidR="00DC70E1" w:rsidRPr="003D77E3">
        <w:rPr>
          <w:rFonts w:eastAsia="Calibri"/>
          <w:color w:val="000000" w:themeColor="text1"/>
          <w:sz w:val="28"/>
          <w:szCs w:val="28"/>
          <w:lang w:eastAsia="en-US"/>
        </w:rPr>
        <w:t xml:space="preserve">дований и разработок. </w:t>
      </w:r>
      <w:proofErr w:type="gramStart"/>
      <w:r w:rsidR="00DC70E1" w:rsidRPr="003D77E3">
        <w:rPr>
          <w:rFonts w:eastAsia="Calibri"/>
          <w:color w:val="000000" w:themeColor="text1"/>
          <w:sz w:val="28"/>
          <w:szCs w:val="28"/>
          <w:lang w:eastAsia="en-US"/>
        </w:rPr>
        <w:t>В связи с </w:t>
      </w: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чем,</w:t>
      </w:r>
      <w:r w:rsidR="00DC70E1" w:rsidRPr="003D77E3">
        <w:rPr>
          <w:rFonts w:eastAsia="Calibri"/>
          <w:color w:val="000000" w:themeColor="text1"/>
          <w:sz w:val="28"/>
          <w:szCs w:val="28"/>
          <w:lang w:eastAsia="en-US"/>
        </w:rPr>
        <w:t> </w:t>
      </w: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осуществляется грантовая поддержка фундаментальных научных исследований, ежегодное проведение конкурса на соискание премии Губернатора Московской области в сфере науки и инноваций</w:t>
      </w:r>
      <w:r w:rsidR="00DC70E1" w:rsidRPr="003D77E3">
        <w:rPr>
          <w:rFonts w:eastAsia="Calibri"/>
          <w:color w:val="000000" w:themeColor="text1"/>
          <w:sz w:val="28"/>
          <w:szCs w:val="28"/>
          <w:lang w:eastAsia="en-US"/>
        </w:rPr>
        <w:t xml:space="preserve"> для молодых уч</w:t>
      </w:r>
      <w:r w:rsidR="006F1D17">
        <w:rPr>
          <w:rFonts w:eastAsia="Calibri"/>
          <w:color w:val="000000" w:themeColor="text1"/>
          <w:sz w:val="28"/>
          <w:szCs w:val="28"/>
          <w:lang w:eastAsia="en-US"/>
        </w:rPr>
        <w:t>е</w:t>
      </w:r>
      <w:r w:rsidR="00DC70E1" w:rsidRPr="003D77E3">
        <w:rPr>
          <w:rFonts w:eastAsia="Calibri"/>
          <w:color w:val="000000" w:themeColor="text1"/>
          <w:sz w:val="28"/>
          <w:szCs w:val="28"/>
          <w:lang w:eastAsia="en-US"/>
        </w:rPr>
        <w:t>ных, создание и </w:t>
      </w: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 xml:space="preserve">развитие особых экономических зон технико-внедренческого типа (далее – ОЭЗ ТВТ); технопарков в сфере высоких технологий, создание центров коллективного пользования, секторов </w:t>
      </w:r>
      <w:proofErr w:type="spellStart"/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прототипирования</w:t>
      </w:r>
      <w:proofErr w:type="spellEnd"/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, центров молод</w:t>
      </w:r>
      <w:r w:rsidR="006F1D17">
        <w:rPr>
          <w:rFonts w:eastAsia="Calibri"/>
          <w:color w:val="000000" w:themeColor="text1"/>
          <w:sz w:val="28"/>
          <w:szCs w:val="28"/>
          <w:lang w:eastAsia="en-US"/>
        </w:rPr>
        <w:t>е</w:t>
      </w: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 xml:space="preserve">жного инновационного творчества, социальная ипотека </w:t>
      </w:r>
      <w:r w:rsidRPr="00526CA7">
        <w:rPr>
          <w:rFonts w:eastAsia="Calibri"/>
          <w:sz w:val="28"/>
          <w:szCs w:val="28"/>
          <w:lang w:eastAsia="en-US"/>
        </w:rPr>
        <w:t>молодым уч</w:t>
      </w:r>
      <w:r w:rsidR="006F1D17" w:rsidRPr="00526CA7">
        <w:rPr>
          <w:rFonts w:eastAsia="Calibri"/>
          <w:sz w:val="28"/>
          <w:szCs w:val="28"/>
          <w:lang w:eastAsia="en-US"/>
        </w:rPr>
        <w:t>е</w:t>
      </w:r>
      <w:r w:rsidRPr="00526CA7">
        <w:rPr>
          <w:rFonts w:eastAsia="Calibri"/>
          <w:sz w:val="28"/>
          <w:szCs w:val="28"/>
          <w:lang w:eastAsia="en-US"/>
        </w:rPr>
        <w:t>ным и специалистам.</w:t>
      </w:r>
      <w:proofErr w:type="gramEnd"/>
    </w:p>
    <w:p w:rsidR="002E1046" w:rsidRPr="003D77E3" w:rsidRDefault="002E1046" w:rsidP="00403594">
      <w:pPr>
        <w:spacing w:line="276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6CA7">
        <w:rPr>
          <w:rFonts w:eastAsia="Calibri"/>
          <w:sz w:val="28"/>
          <w:szCs w:val="28"/>
          <w:lang w:eastAsia="en-US"/>
        </w:rPr>
        <w:t>В Московской области создано три особых экономических зоны, две из</w:t>
      </w:r>
      <w:r w:rsidR="00DC70E1" w:rsidRPr="00526CA7">
        <w:rPr>
          <w:rFonts w:eastAsia="Calibri"/>
          <w:sz w:val="28"/>
          <w:szCs w:val="28"/>
          <w:lang w:val="en-US" w:eastAsia="en-US"/>
        </w:rPr>
        <w:t> </w:t>
      </w:r>
      <w:r w:rsidRPr="00526CA7">
        <w:rPr>
          <w:rFonts w:eastAsia="Calibri"/>
          <w:sz w:val="28"/>
          <w:szCs w:val="28"/>
          <w:lang w:eastAsia="en-US"/>
        </w:rPr>
        <w:t>них</w:t>
      </w:r>
      <w:r w:rsidR="00DC70E1" w:rsidRPr="00526CA7">
        <w:rPr>
          <w:rFonts w:eastAsia="Calibri"/>
          <w:sz w:val="28"/>
          <w:szCs w:val="28"/>
          <w:lang w:val="en-US" w:eastAsia="en-US"/>
        </w:rPr>
        <w:t> </w:t>
      </w:r>
      <w:proofErr w:type="spellStart"/>
      <w:r w:rsidRPr="00526CA7">
        <w:rPr>
          <w:rFonts w:eastAsia="Calibri"/>
          <w:sz w:val="28"/>
          <w:szCs w:val="28"/>
          <w:lang w:eastAsia="en-US"/>
        </w:rPr>
        <w:t>технико</w:t>
      </w:r>
      <w:proofErr w:type="spellEnd"/>
      <w:r w:rsidRPr="00526CA7">
        <w:rPr>
          <w:rFonts w:eastAsia="Calibri"/>
          <w:sz w:val="28"/>
          <w:szCs w:val="28"/>
          <w:lang w:eastAsia="en-US"/>
        </w:rPr>
        <w:t xml:space="preserve"> -</w:t>
      </w:r>
      <w:r w:rsidR="00B5249C" w:rsidRPr="00526CA7">
        <w:rPr>
          <w:rFonts w:eastAsia="Calibri"/>
          <w:sz w:val="28"/>
          <w:szCs w:val="28"/>
          <w:lang w:eastAsia="en-US"/>
        </w:rPr>
        <w:t xml:space="preserve"> </w:t>
      </w:r>
      <w:r w:rsidRPr="00526CA7">
        <w:rPr>
          <w:rFonts w:eastAsia="Calibri"/>
          <w:sz w:val="28"/>
          <w:szCs w:val="28"/>
          <w:lang w:eastAsia="en-US"/>
        </w:rPr>
        <w:t>внедренческого типа (ОЭЗ ТВТ «Дубна» и ОЭЗ ТВТ «Исток») и</w:t>
      </w:r>
      <w:r w:rsidR="00DC70E1" w:rsidRPr="00526CA7">
        <w:rPr>
          <w:rFonts w:eastAsia="Calibri"/>
          <w:sz w:val="28"/>
          <w:szCs w:val="28"/>
          <w:lang w:val="en-US" w:eastAsia="en-US"/>
        </w:rPr>
        <w:t> </w:t>
      </w:r>
      <w:r w:rsidRPr="00526CA7">
        <w:rPr>
          <w:rFonts w:eastAsia="Calibri"/>
          <w:sz w:val="28"/>
          <w:szCs w:val="28"/>
          <w:lang w:eastAsia="en-US"/>
        </w:rPr>
        <w:t>одна промышленно производственного типа (</w:t>
      </w:r>
      <w:r w:rsidR="00281308" w:rsidRPr="00526CA7">
        <w:rPr>
          <w:rFonts w:eastAsia="Calibri"/>
          <w:sz w:val="28"/>
          <w:szCs w:val="28"/>
          <w:lang w:eastAsia="en-US"/>
        </w:rPr>
        <w:t xml:space="preserve">далее - </w:t>
      </w:r>
      <w:r w:rsidRPr="00526CA7">
        <w:rPr>
          <w:rFonts w:eastAsia="Calibri"/>
          <w:sz w:val="28"/>
          <w:szCs w:val="28"/>
          <w:lang w:eastAsia="en-US"/>
        </w:rPr>
        <w:t>ППТ) (ОЭЗ ППТ «Ступино»). Основные направления деятельности: информационные технологии, проектирование сложных технических систем, медицинские</w:t>
      </w: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 xml:space="preserve"> и био</w:t>
      </w:r>
      <w:r w:rsidR="006C13BF" w:rsidRPr="003D77E3">
        <w:rPr>
          <w:rFonts w:eastAsia="Calibri"/>
          <w:color w:val="000000" w:themeColor="text1"/>
          <w:sz w:val="28"/>
          <w:szCs w:val="28"/>
          <w:lang w:eastAsia="en-US"/>
        </w:rPr>
        <w:t>технологии, ядерно-физические и</w:t>
      </w:r>
      <w:r w:rsidR="006C13BF" w:rsidRPr="003D77E3">
        <w:rPr>
          <w:rFonts w:eastAsia="Calibri"/>
          <w:color w:val="000000" w:themeColor="text1"/>
          <w:sz w:val="28"/>
          <w:szCs w:val="28"/>
          <w:lang w:val="en-US" w:eastAsia="en-US"/>
        </w:rPr>
        <w:t> </w:t>
      </w:r>
      <w:proofErr w:type="spellStart"/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нанотехнологии</w:t>
      </w:r>
      <w:proofErr w:type="spellEnd"/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, СВ</w:t>
      </w:r>
      <w:proofErr w:type="gramStart"/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Ч-</w:t>
      </w:r>
      <w:proofErr w:type="gramEnd"/>
      <w:r w:rsidRPr="003D77E3">
        <w:rPr>
          <w:rFonts w:eastAsia="Calibri"/>
          <w:color w:val="000000" w:themeColor="text1"/>
          <w:sz w:val="28"/>
          <w:szCs w:val="28"/>
          <w:lang w:eastAsia="en-US"/>
        </w:rPr>
        <w:t xml:space="preserve"> электроника, лазерное приборостроение, пищевая промышленность, строительные материалы, электроника, медицинское оборудование, фармацевтика, легкая и текстильная промышленность.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D77E3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В настоящее время Федеральным агентством научных организаций проводится планомерное укрупнение научных организаций путем их объединения, вследствие чего в 2017 году снизилось количество организаций и численность работников, выполняющих научные исследования и разработки. Однако, </w:t>
      </w:r>
      <w:r w:rsidR="002E39B5">
        <w:rPr>
          <w:rFonts w:eastAsia="Calibri"/>
          <w:color w:val="000000" w:themeColor="text1"/>
          <w:sz w:val="28"/>
          <w:szCs w:val="28"/>
          <w:lang w:eastAsia="en-US"/>
        </w:rPr>
        <w:br/>
      </w: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в прогнозном периоде планируется рост количества научных организаций, за счет создания новых.</w:t>
      </w:r>
    </w:p>
    <w:p w:rsidR="001B38CE" w:rsidRPr="003D77E3" w:rsidRDefault="001B38CE" w:rsidP="001B38CE">
      <w:pPr>
        <w:spacing w:line="276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В целях наращивания численности молодых уч</w:t>
      </w:r>
      <w:r w:rsidR="006F1D17">
        <w:rPr>
          <w:rFonts w:eastAsia="Calibri"/>
          <w:color w:val="000000" w:themeColor="text1"/>
          <w:sz w:val="28"/>
          <w:szCs w:val="28"/>
          <w:lang w:eastAsia="en-US"/>
        </w:rPr>
        <w:t>е</w:t>
      </w: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 xml:space="preserve">ных, занятых в сфере исследований и разработки в Московской области, за счет бюджета Московской области осуществляются  меры государственной поддержки молодым  ученым </w:t>
      </w:r>
      <w:r w:rsidR="002E39B5">
        <w:rPr>
          <w:rFonts w:eastAsia="Calibri"/>
          <w:color w:val="000000" w:themeColor="text1"/>
          <w:sz w:val="28"/>
          <w:szCs w:val="28"/>
          <w:lang w:eastAsia="en-US"/>
        </w:rPr>
        <w:br/>
      </w: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и специалистам, такие как  премии Губернатора Московской области в сфере науки и инноваций для молодых ученых и специалистов, социальная ипотека молодым уч</w:t>
      </w:r>
      <w:r w:rsidR="006F1D17">
        <w:rPr>
          <w:rFonts w:eastAsia="Calibri"/>
          <w:color w:val="000000" w:themeColor="text1"/>
          <w:sz w:val="28"/>
          <w:szCs w:val="28"/>
          <w:lang w:eastAsia="en-US"/>
        </w:rPr>
        <w:t>е</w:t>
      </w: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>ным и специалистам.</w:t>
      </w:r>
    </w:p>
    <w:p w:rsidR="002E1046" w:rsidRPr="00526CA7" w:rsidRDefault="002E1046" w:rsidP="0040359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 xml:space="preserve"> Начиная с 2011</w:t>
      </w:r>
      <w:r w:rsidR="00B5249C" w:rsidRPr="003D77E3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3D77E3">
        <w:rPr>
          <w:rFonts w:eastAsia="Calibri"/>
          <w:color w:val="000000" w:themeColor="text1"/>
          <w:sz w:val="28"/>
          <w:szCs w:val="28"/>
          <w:lang w:eastAsia="en-US"/>
        </w:rPr>
        <w:t xml:space="preserve">года </w:t>
      </w:r>
      <w:r w:rsidRPr="00526CA7">
        <w:rPr>
          <w:rFonts w:eastAsia="Calibri"/>
          <w:sz w:val="28"/>
          <w:szCs w:val="28"/>
          <w:lang w:eastAsia="en-US"/>
        </w:rPr>
        <w:t xml:space="preserve">наблюдается тенденция увеличения внутренних затрат </w:t>
      </w:r>
      <w:r w:rsidR="00F851E5" w:rsidRPr="00526CA7">
        <w:rPr>
          <w:rFonts w:eastAsia="Calibri"/>
          <w:sz w:val="28"/>
          <w:szCs w:val="28"/>
          <w:lang w:eastAsia="en-US"/>
        </w:rPr>
        <w:br/>
      </w:r>
      <w:r w:rsidRPr="00526CA7">
        <w:rPr>
          <w:rFonts w:eastAsia="Calibri"/>
          <w:sz w:val="28"/>
          <w:szCs w:val="28"/>
          <w:lang w:eastAsia="en-US"/>
        </w:rPr>
        <w:t>на научные исследования и разработки</w:t>
      </w:r>
      <w:r w:rsidR="00281308" w:rsidRPr="00526CA7">
        <w:rPr>
          <w:rFonts w:eastAsia="Calibri"/>
          <w:sz w:val="28"/>
          <w:szCs w:val="28"/>
          <w:lang w:eastAsia="en-US"/>
        </w:rPr>
        <w:t xml:space="preserve"> организаций</w:t>
      </w:r>
      <w:r w:rsidRPr="00526CA7">
        <w:rPr>
          <w:rFonts w:eastAsia="Calibri"/>
          <w:sz w:val="28"/>
          <w:szCs w:val="28"/>
          <w:lang w:eastAsia="en-US"/>
        </w:rPr>
        <w:t xml:space="preserve"> Москов</w:t>
      </w:r>
      <w:r w:rsidR="006C13BF" w:rsidRPr="00526CA7">
        <w:rPr>
          <w:rFonts w:eastAsia="Calibri"/>
          <w:sz w:val="28"/>
          <w:szCs w:val="28"/>
          <w:lang w:eastAsia="en-US"/>
        </w:rPr>
        <w:t>ской области, темп прироста  за</w:t>
      </w:r>
      <w:r w:rsidR="006C13BF" w:rsidRPr="00526CA7">
        <w:rPr>
          <w:rFonts w:eastAsia="Calibri"/>
          <w:sz w:val="28"/>
          <w:szCs w:val="28"/>
          <w:lang w:val="en-US" w:eastAsia="en-US"/>
        </w:rPr>
        <w:t> </w:t>
      </w:r>
      <w:r w:rsidRPr="00526CA7">
        <w:rPr>
          <w:rFonts w:eastAsia="Calibri"/>
          <w:sz w:val="28"/>
          <w:szCs w:val="28"/>
          <w:lang w:eastAsia="en-US"/>
        </w:rPr>
        <w:t xml:space="preserve">указанный период составил свыше 30 %. В абсолютном выражении </w:t>
      </w:r>
      <w:r w:rsidR="00281308" w:rsidRPr="00526CA7">
        <w:rPr>
          <w:rFonts w:eastAsia="Calibri"/>
          <w:sz w:val="28"/>
          <w:szCs w:val="28"/>
          <w:lang w:eastAsia="en-US"/>
        </w:rPr>
        <w:br/>
      </w:r>
      <w:r w:rsidRPr="00526CA7">
        <w:rPr>
          <w:rFonts w:eastAsia="Calibri"/>
          <w:sz w:val="28"/>
          <w:szCs w:val="28"/>
          <w:lang w:eastAsia="en-US"/>
        </w:rPr>
        <w:t xml:space="preserve">по данному показателю Московская область занимает третье значение после </w:t>
      </w:r>
      <w:r w:rsidR="00281308" w:rsidRPr="00526CA7">
        <w:rPr>
          <w:rFonts w:eastAsia="Calibri"/>
          <w:sz w:val="28"/>
          <w:szCs w:val="28"/>
          <w:lang w:eastAsia="en-US"/>
        </w:rPr>
        <w:br/>
      </w:r>
      <w:proofErr w:type="gramStart"/>
      <w:r w:rsidRPr="00526CA7">
        <w:rPr>
          <w:rFonts w:eastAsia="Calibri"/>
          <w:sz w:val="28"/>
          <w:szCs w:val="28"/>
          <w:lang w:eastAsia="en-US"/>
        </w:rPr>
        <w:t>г</w:t>
      </w:r>
      <w:proofErr w:type="gramEnd"/>
      <w:r w:rsidRPr="00526CA7">
        <w:rPr>
          <w:rFonts w:eastAsia="Calibri"/>
          <w:sz w:val="28"/>
          <w:szCs w:val="28"/>
          <w:lang w:eastAsia="en-US"/>
        </w:rPr>
        <w:t>. Москвы</w:t>
      </w:r>
      <w:r w:rsidR="00281308" w:rsidRPr="00526CA7">
        <w:rPr>
          <w:rFonts w:eastAsia="Calibri"/>
          <w:sz w:val="28"/>
          <w:szCs w:val="28"/>
          <w:lang w:eastAsia="en-US"/>
        </w:rPr>
        <w:t xml:space="preserve"> </w:t>
      </w:r>
      <w:r w:rsidRPr="00526CA7">
        <w:rPr>
          <w:rFonts w:eastAsia="Calibri"/>
          <w:sz w:val="28"/>
          <w:szCs w:val="28"/>
          <w:lang w:eastAsia="en-US"/>
        </w:rPr>
        <w:t xml:space="preserve">и г. Санкт-Петербурга. </w:t>
      </w:r>
    </w:p>
    <w:p w:rsidR="00E91BB4" w:rsidRPr="00526CA7" w:rsidRDefault="00E91BB4" w:rsidP="00E91BB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Повышается значимость наукоградов, так как в настоящее время особенно актуальным является развитие реального сектора экономики, путем смещения центра тяжести от сырьевого направления к производству наукоемкой продукции.</w:t>
      </w:r>
    </w:p>
    <w:p w:rsidR="00E91BB4" w:rsidRPr="00526CA7" w:rsidRDefault="00E91BB4" w:rsidP="00E91BB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На территории Московской области восемь муниципальных образований, которым присвоен статус наукограда Российской Федерации (всего по Российской Федерации - 13 наукоградов): городские округа Дубна, Реутов, Жуковский, </w:t>
      </w:r>
      <w:proofErr w:type="spellStart"/>
      <w:r w:rsidRPr="00526CA7">
        <w:rPr>
          <w:sz w:val="28"/>
          <w:szCs w:val="28"/>
        </w:rPr>
        <w:t>Фрязино</w:t>
      </w:r>
      <w:proofErr w:type="spellEnd"/>
      <w:r w:rsidRPr="00526CA7">
        <w:rPr>
          <w:sz w:val="28"/>
          <w:szCs w:val="28"/>
        </w:rPr>
        <w:t>, Королев, Протвино, Пущино, Черноголовка.</w:t>
      </w:r>
    </w:p>
    <w:p w:rsidR="00F61D8C" w:rsidRPr="00526CA7" w:rsidRDefault="00F61D8C" w:rsidP="00C6317F">
      <w:pPr>
        <w:spacing w:line="276" w:lineRule="auto"/>
        <w:jc w:val="both"/>
        <w:rPr>
          <w:sz w:val="28"/>
          <w:szCs w:val="28"/>
        </w:rPr>
      </w:pPr>
    </w:p>
    <w:p w:rsidR="00F1309B" w:rsidRPr="00526CA7" w:rsidRDefault="00F1309B" w:rsidP="00403594">
      <w:pPr>
        <w:spacing w:line="276" w:lineRule="auto"/>
        <w:jc w:val="center"/>
        <w:rPr>
          <w:bCs/>
          <w:sz w:val="28"/>
          <w:szCs w:val="28"/>
        </w:rPr>
      </w:pPr>
      <w:r w:rsidRPr="00526CA7">
        <w:rPr>
          <w:bCs/>
          <w:sz w:val="28"/>
          <w:szCs w:val="28"/>
          <w:lang w:val="en-US"/>
        </w:rPr>
        <w:t>VII</w:t>
      </w:r>
      <w:r w:rsidR="00053CCC" w:rsidRPr="00526CA7">
        <w:rPr>
          <w:bCs/>
          <w:sz w:val="28"/>
          <w:szCs w:val="28"/>
        </w:rPr>
        <w:t>. Транспорт</w:t>
      </w:r>
    </w:p>
    <w:p w:rsidR="00F1309B" w:rsidRPr="00526CA7" w:rsidRDefault="00F1309B" w:rsidP="00403594">
      <w:pPr>
        <w:spacing w:line="276" w:lineRule="auto"/>
        <w:ind w:firstLine="709"/>
        <w:jc w:val="center"/>
        <w:rPr>
          <w:bCs/>
          <w:sz w:val="28"/>
          <w:szCs w:val="28"/>
        </w:rPr>
      </w:pPr>
    </w:p>
    <w:p w:rsidR="00F1309B" w:rsidRPr="00526CA7" w:rsidRDefault="00F1309B" w:rsidP="00403594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26CA7">
        <w:rPr>
          <w:rFonts w:eastAsia="Calibri"/>
          <w:sz w:val="28"/>
          <w:szCs w:val="28"/>
        </w:rPr>
        <w:t xml:space="preserve">Прогноз </w:t>
      </w:r>
      <w:r w:rsidR="00A01B4B" w:rsidRPr="00526CA7">
        <w:rPr>
          <w:rFonts w:eastAsia="Calibri"/>
          <w:sz w:val="28"/>
          <w:szCs w:val="28"/>
        </w:rPr>
        <w:t xml:space="preserve">по первому </w:t>
      </w:r>
      <w:r w:rsidRPr="00526CA7">
        <w:rPr>
          <w:rFonts w:eastAsia="Calibri"/>
          <w:sz w:val="28"/>
          <w:szCs w:val="28"/>
        </w:rPr>
        <w:t xml:space="preserve">варианту </w:t>
      </w:r>
      <w:r w:rsidR="00AA6093" w:rsidRPr="00526CA7">
        <w:rPr>
          <w:rFonts w:eastAsia="Calibri"/>
          <w:sz w:val="28"/>
          <w:szCs w:val="28"/>
        </w:rPr>
        <w:t xml:space="preserve">составлен в соответствии  с </w:t>
      </w:r>
      <w:r w:rsidRPr="00526CA7">
        <w:rPr>
          <w:sz w:val="28"/>
          <w:szCs w:val="28"/>
        </w:rPr>
        <w:t>государственной программой Московской области «Развитие и функционирование дорожно-транспортного комплекса на 2017-2021 годы</w:t>
      </w:r>
      <w:r w:rsidR="00AA6093" w:rsidRPr="00526CA7">
        <w:rPr>
          <w:sz w:val="28"/>
          <w:szCs w:val="28"/>
        </w:rPr>
        <w:t>»</w:t>
      </w:r>
      <w:r w:rsidR="00281308" w:rsidRPr="00526CA7">
        <w:rPr>
          <w:sz w:val="28"/>
          <w:szCs w:val="28"/>
        </w:rPr>
        <w:t>, утвержденной постановлением Правительства Московской области от 25.10.2016 № 782/39</w:t>
      </w:r>
      <w:r w:rsidRPr="00526CA7">
        <w:rPr>
          <w:rFonts w:eastAsia="Calibri"/>
          <w:sz w:val="28"/>
          <w:szCs w:val="28"/>
        </w:rPr>
        <w:t>.</w:t>
      </w:r>
    </w:p>
    <w:p w:rsidR="00F1309B" w:rsidRPr="00526CA7" w:rsidRDefault="00F1309B" w:rsidP="00403594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526CA7">
        <w:rPr>
          <w:rFonts w:eastAsia="Calibri"/>
          <w:sz w:val="28"/>
          <w:szCs w:val="28"/>
        </w:rPr>
        <w:t xml:space="preserve">По второму варианту  </w:t>
      </w:r>
      <w:r w:rsidR="00A01B4B" w:rsidRPr="00526CA7">
        <w:rPr>
          <w:rFonts w:eastAsia="Calibri"/>
          <w:sz w:val="28"/>
          <w:szCs w:val="28"/>
        </w:rPr>
        <w:t xml:space="preserve">прогноз </w:t>
      </w:r>
      <w:r w:rsidRPr="00526CA7">
        <w:rPr>
          <w:rFonts w:eastAsia="Calibri"/>
          <w:sz w:val="28"/>
          <w:szCs w:val="28"/>
        </w:rPr>
        <w:t xml:space="preserve">составлен с учетом мероприятий </w:t>
      </w:r>
      <w:r w:rsidR="00281308" w:rsidRPr="00526CA7">
        <w:rPr>
          <w:rFonts w:eastAsia="Calibri"/>
          <w:sz w:val="28"/>
          <w:szCs w:val="28"/>
        </w:rPr>
        <w:t>вышеуказанной программы</w:t>
      </w:r>
      <w:r w:rsidRPr="00526CA7">
        <w:rPr>
          <w:rFonts w:eastAsia="Calibri"/>
          <w:sz w:val="28"/>
          <w:szCs w:val="28"/>
        </w:rPr>
        <w:t>, планируемых к реализации после подтверждения источников финансирования.</w:t>
      </w:r>
    </w:p>
    <w:p w:rsidR="00F1309B" w:rsidRPr="003D77E3" w:rsidRDefault="00F1309B" w:rsidP="00403594">
      <w:pPr>
        <w:spacing w:line="276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526CA7">
        <w:rPr>
          <w:rFonts w:eastAsia="Calibri"/>
          <w:sz w:val="28"/>
          <w:szCs w:val="28"/>
        </w:rPr>
        <w:t>В отчетном 2017 году выход к автомобильным дорогам с твердым покрытием получили 44 населенных пункта, было построено и реконструировано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 34,43 км  автомобильных дорог, отремонтировано 1</w:t>
      </w:r>
      <w:r w:rsidR="00C277F5" w:rsidRPr="003D77E3">
        <w:rPr>
          <w:rFonts w:eastAsia="Calibri"/>
          <w:color w:val="000000" w:themeColor="text1"/>
          <w:sz w:val="28"/>
          <w:szCs w:val="28"/>
        </w:rPr>
        <w:t xml:space="preserve"> 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988,28 км автомобильных дорог регионального или межмуниципального значения, а также 818,79 км автомобильных </w:t>
      </w:r>
      <w:r w:rsidRPr="003D77E3">
        <w:rPr>
          <w:rFonts w:eastAsia="Calibri"/>
          <w:color w:val="000000" w:themeColor="text1"/>
          <w:sz w:val="28"/>
          <w:szCs w:val="28"/>
        </w:rPr>
        <w:lastRenderedPageBreak/>
        <w:t>дорог местного значения, введено в эксплуатацию 5 логистических комплексов Московской области.</w:t>
      </w:r>
    </w:p>
    <w:p w:rsidR="00F1309B" w:rsidRPr="003D77E3" w:rsidRDefault="00F1309B" w:rsidP="00403594">
      <w:pPr>
        <w:spacing w:line="276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D77E3">
        <w:rPr>
          <w:rFonts w:eastAsia="Calibri"/>
          <w:color w:val="000000" w:themeColor="text1"/>
          <w:sz w:val="28"/>
          <w:szCs w:val="28"/>
        </w:rPr>
        <w:t xml:space="preserve">По оценке в 2018 году протяженность автомобильных дорог общего пользования с твердым покрытием регионального значения может </w:t>
      </w:r>
      <w:r w:rsidRPr="003D77E3">
        <w:rPr>
          <w:color w:val="000000" w:themeColor="text1"/>
          <w:sz w:val="28"/>
          <w:szCs w:val="28"/>
        </w:rPr>
        <w:t xml:space="preserve">составить </w:t>
      </w:r>
      <w:r w:rsidR="00F851E5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13 953,8 км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. В среднесрочной перспективе ожидается увеличение данного показателя </w:t>
      </w:r>
      <w:r w:rsidR="00AA6093" w:rsidRPr="003D77E3">
        <w:rPr>
          <w:rFonts w:eastAsia="Calibri"/>
          <w:color w:val="000000" w:themeColor="text1"/>
          <w:sz w:val="28"/>
          <w:szCs w:val="28"/>
        </w:rPr>
        <w:t xml:space="preserve">по первому варианту прогноза </w:t>
      </w:r>
      <w:r w:rsidRPr="003D77E3">
        <w:rPr>
          <w:rFonts w:eastAsia="Calibri"/>
          <w:color w:val="000000" w:themeColor="text1"/>
          <w:sz w:val="28"/>
          <w:szCs w:val="28"/>
        </w:rPr>
        <w:t>в 2019</w:t>
      </w:r>
      <w:r w:rsidR="00AA6093" w:rsidRPr="003D77E3">
        <w:rPr>
          <w:rFonts w:eastAsia="Calibri"/>
          <w:color w:val="000000" w:themeColor="text1"/>
          <w:sz w:val="28"/>
          <w:szCs w:val="28"/>
        </w:rPr>
        <w:t xml:space="preserve"> году 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до 14 005,5 км, в 2020 году </w:t>
      </w:r>
      <w:r w:rsidR="00A01B4B" w:rsidRPr="003D77E3">
        <w:rPr>
          <w:rFonts w:eastAsia="Calibri"/>
          <w:color w:val="000000" w:themeColor="text1"/>
          <w:sz w:val="28"/>
          <w:szCs w:val="28"/>
        </w:rPr>
        <w:t xml:space="preserve">- 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до 14 034,8 км, в 2021 году – </w:t>
      </w:r>
      <w:r w:rsidR="00A01B4B" w:rsidRPr="003D77E3">
        <w:rPr>
          <w:rFonts w:eastAsia="Calibri"/>
          <w:color w:val="000000" w:themeColor="text1"/>
          <w:sz w:val="28"/>
          <w:szCs w:val="28"/>
        </w:rPr>
        <w:t xml:space="preserve">до 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14 049,5 км.  </w:t>
      </w:r>
    </w:p>
    <w:p w:rsidR="00F1309B" w:rsidRPr="003D77E3" w:rsidRDefault="00AA6093" w:rsidP="003B744D">
      <w:pPr>
        <w:spacing w:line="276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D77E3">
        <w:rPr>
          <w:rFonts w:eastAsia="Calibri"/>
          <w:color w:val="000000" w:themeColor="text1"/>
          <w:sz w:val="28"/>
          <w:szCs w:val="28"/>
        </w:rPr>
        <w:t>Проводятся работы по приведению автомобильных дорог в</w:t>
      </w:r>
      <w:r w:rsidR="00EE3A83" w:rsidRPr="003D77E3">
        <w:rPr>
          <w:rFonts w:eastAsia="Calibri"/>
          <w:color w:val="000000" w:themeColor="text1"/>
          <w:sz w:val="28"/>
          <w:szCs w:val="28"/>
        </w:rPr>
        <w:t xml:space="preserve"> нормативное состояние. К концу 2018 года планируется достичь уменьшения </w:t>
      </w:r>
      <w:r w:rsidR="00F1309B" w:rsidRPr="003D77E3">
        <w:rPr>
          <w:rFonts w:eastAsia="Calibri"/>
          <w:color w:val="000000" w:themeColor="text1"/>
          <w:sz w:val="28"/>
          <w:szCs w:val="28"/>
        </w:rPr>
        <w:t xml:space="preserve"> </w:t>
      </w:r>
      <w:proofErr w:type="gramStart"/>
      <w:r w:rsidR="00F1309B" w:rsidRPr="003D77E3">
        <w:rPr>
          <w:rFonts w:eastAsia="Calibri"/>
          <w:color w:val="000000" w:themeColor="text1"/>
          <w:sz w:val="28"/>
          <w:szCs w:val="28"/>
        </w:rPr>
        <w:t>значения</w:t>
      </w:r>
      <w:r w:rsidR="00EE3A83" w:rsidRPr="003D77E3">
        <w:rPr>
          <w:rFonts w:eastAsia="Calibri"/>
          <w:color w:val="000000" w:themeColor="text1"/>
          <w:sz w:val="28"/>
          <w:szCs w:val="28"/>
        </w:rPr>
        <w:t xml:space="preserve"> доли протяженности автомобильных дорог общего пользования регионального</w:t>
      </w:r>
      <w:proofErr w:type="gramEnd"/>
      <w:r w:rsidR="00EE3A83" w:rsidRPr="003D77E3">
        <w:rPr>
          <w:rFonts w:eastAsia="Calibri"/>
          <w:color w:val="000000" w:themeColor="text1"/>
          <w:sz w:val="28"/>
          <w:szCs w:val="28"/>
        </w:rPr>
        <w:t xml:space="preserve"> значения, не отвечающих нормативным требованиям до 36,2%, </w:t>
      </w:r>
      <w:r w:rsidR="006C13BF" w:rsidRPr="003D77E3">
        <w:rPr>
          <w:rFonts w:eastAsia="Calibri"/>
          <w:color w:val="000000" w:themeColor="text1"/>
          <w:sz w:val="28"/>
          <w:szCs w:val="28"/>
        </w:rPr>
        <w:t>в среднесрочной перспективе в</w:t>
      </w:r>
      <w:r w:rsidR="006C13BF" w:rsidRPr="003D77E3">
        <w:rPr>
          <w:rFonts w:eastAsia="Calibri"/>
          <w:color w:val="000000" w:themeColor="text1"/>
          <w:sz w:val="28"/>
          <w:szCs w:val="28"/>
          <w:lang w:val="en-US"/>
        </w:rPr>
        <w:t> </w:t>
      </w:r>
      <w:r w:rsidR="00F1309B" w:rsidRPr="003D77E3">
        <w:rPr>
          <w:rFonts w:eastAsia="Calibri"/>
          <w:color w:val="000000" w:themeColor="text1"/>
          <w:sz w:val="28"/>
          <w:szCs w:val="28"/>
        </w:rPr>
        <w:t>2019 году по пер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вому варианту прогноза </w:t>
      </w:r>
      <w:r w:rsidR="00911309" w:rsidRPr="003D77E3">
        <w:rPr>
          <w:rFonts w:eastAsia="Calibri"/>
          <w:color w:val="000000" w:themeColor="text1"/>
          <w:sz w:val="28"/>
          <w:szCs w:val="28"/>
        </w:rPr>
        <w:t>доля достигнет</w:t>
      </w:r>
      <w:r w:rsidR="00EE3A83" w:rsidRPr="003D77E3">
        <w:rPr>
          <w:rFonts w:eastAsia="Calibri"/>
          <w:color w:val="000000" w:themeColor="text1"/>
          <w:sz w:val="28"/>
          <w:szCs w:val="28"/>
        </w:rPr>
        <w:t xml:space="preserve"> 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34,9%; в 2020 году – 33,7%, </w:t>
      </w:r>
      <w:r w:rsidR="006C13BF" w:rsidRPr="003D77E3">
        <w:rPr>
          <w:rFonts w:eastAsia="Calibri"/>
          <w:color w:val="000000" w:themeColor="text1"/>
          <w:sz w:val="28"/>
          <w:szCs w:val="28"/>
        </w:rPr>
        <w:t>в</w:t>
      </w:r>
      <w:r w:rsidR="006C13BF" w:rsidRPr="003D77E3">
        <w:rPr>
          <w:rFonts w:eastAsia="Calibri"/>
          <w:color w:val="000000" w:themeColor="text1"/>
          <w:sz w:val="28"/>
          <w:szCs w:val="28"/>
          <w:lang w:val="en-US"/>
        </w:rPr>
        <w:t> </w:t>
      </w:r>
      <w:r w:rsidR="00F1309B" w:rsidRPr="003D77E3">
        <w:rPr>
          <w:rFonts w:eastAsia="Calibri"/>
          <w:color w:val="000000" w:themeColor="text1"/>
          <w:sz w:val="28"/>
          <w:szCs w:val="28"/>
        </w:rPr>
        <w:t>2021 году – 32,4%.</w:t>
      </w:r>
    </w:p>
    <w:p w:rsidR="00F1309B" w:rsidRPr="003D77E3" w:rsidRDefault="00F1309B" w:rsidP="003B744D">
      <w:pPr>
        <w:spacing w:line="276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D77E3">
        <w:rPr>
          <w:rFonts w:eastAsia="Calibri"/>
          <w:color w:val="000000" w:themeColor="text1"/>
          <w:sz w:val="28"/>
          <w:szCs w:val="28"/>
        </w:rPr>
        <w:t xml:space="preserve">Развитие транспортного комплекса оказывает значительное влияние </w:t>
      </w:r>
      <w:r w:rsidRPr="003D77E3">
        <w:rPr>
          <w:rFonts w:eastAsia="Calibri"/>
          <w:color w:val="000000" w:themeColor="text1"/>
          <w:sz w:val="28"/>
          <w:szCs w:val="28"/>
        </w:rPr>
        <w:br/>
        <w:t>на обеспечение социальной стабильности и снижение издержек в экономике Московской области. Грузооборот грузовых автомобилей всех видов экономической деятельности в 20</w:t>
      </w:r>
      <w:r w:rsidR="00AA6093" w:rsidRPr="003D77E3">
        <w:rPr>
          <w:rFonts w:eastAsia="Calibri"/>
          <w:color w:val="000000" w:themeColor="text1"/>
          <w:sz w:val="28"/>
          <w:szCs w:val="28"/>
        </w:rPr>
        <w:t xml:space="preserve">17 году 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составил 22 690,3 млн. </w:t>
      </w:r>
      <w:proofErr w:type="spellStart"/>
      <w:r w:rsidRPr="003D77E3">
        <w:rPr>
          <w:rFonts w:eastAsia="Calibri"/>
          <w:color w:val="000000" w:themeColor="text1"/>
          <w:sz w:val="28"/>
          <w:szCs w:val="28"/>
        </w:rPr>
        <w:t>тонн</w:t>
      </w:r>
      <w:r w:rsidR="006C13BF" w:rsidRPr="003D77E3">
        <w:rPr>
          <w:rFonts w:eastAsia="Calibri"/>
          <w:color w:val="000000" w:themeColor="text1"/>
          <w:sz w:val="28"/>
          <w:szCs w:val="28"/>
        </w:rPr>
        <w:t>о-км</w:t>
      </w:r>
      <w:proofErr w:type="spellEnd"/>
      <w:r w:rsidR="006C13BF" w:rsidRPr="003D77E3">
        <w:rPr>
          <w:rFonts w:eastAsia="Calibri"/>
          <w:color w:val="000000" w:themeColor="text1"/>
          <w:sz w:val="28"/>
          <w:szCs w:val="28"/>
        </w:rPr>
        <w:t>, увеличи</w:t>
      </w:r>
      <w:r w:rsidR="00911309" w:rsidRPr="003D77E3">
        <w:rPr>
          <w:rFonts w:eastAsia="Calibri"/>
          <w:color w:val="000000" w:themeColor="text1"/>
          <w:sz w:val="28"/>
          <w:szCs w:val="28"/>
        </w:rPr>
        <w:t>вшись</w:t>
      </w:r>
      <w:r w:rsidR="006C13BF" w:rsidRPr="003D77E3">
        <w:rPr>
          <w:rFonts w:eastAsia="Calibri"/>
          <w:color w:val="000000" w:themeColor="text1"/>
          <w:sz w:val="28"/>
          <w:szCs w:val="28"/>
        </w:rPr>
        <w:t xml:space="preserve"> по</w:t>
      </w:r>
      <w:r w:rsidR="006C13BF" w:rsidRPr="003D77E3">
        <w:rPr>
          <w:rFonts w:eastAsia="Calibri"/>
          <w:color w:val="000000" w:themeColor="text1"/>
          <w:sz w:val="28"/>
          <w:szCs w:val="28"/>
          <w:lang w:val="en-US"/>
        </w:rPr>
        <w:t> </w:t>
      </w:r>
      <w:r w:rsidRPr="003D77E3">
        <w:rPr>
          <w:rFonts w:eastAsia="Calibri"/>
          <w:color w:val="000000" w:themeColor="text1"/>
          <w:sz w:val="28"/>
          <w:szCs w:val="28"/>
        </w:rPr>
        <w:t>сравнению с 2016 годом</w:t>
      </w:r>
      <w:r w:rsidR="00911309" w:rsidRPr="003D77E3">
        <w:rPr>
          <w:rFonts w:eastAsia="Calibri"/>
          <w:color w:val="000000" w:themeColor="text1"/>
          <w:sz w:val="28"/>
          <w:szCs w:val="28"/>
        </w:rPr>
        <w:t xml:space="preserve"> (8298 млн. </w:t>
      </w:r>
      <w:proofErr w:type="spellStart"/>
      <w:r w:rsidR="00911309" w:rsidRPr="003D77E3">
        <w:rPr>
          <w:rFonts w:eastAsia="Calibri"/>
          <w:color w:val="000000" w:themeColor="text1"/>
          <w:sz w:val="28"/>
          <w:szCs w:val="28"/>
        </w:rPr>
        <w:t>тонно-км</w:t>
      </w:r>
      <w:proofErr w:type="spellEnd"/>
      <w:r w:rsidR="00911309" w:rsidRPr="003D77E3">
        <w:rPr>
          <w:rFonts w:eastAsia="Calibri"/>
          <w:color w:val="000000" w:themeColor="text1"/>
          <w:sz w:val="28"/>
          <w:szCs w:val="28"/>
        </w:rPr>
        <w:t>)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. </w:t>
      </w:r>
    </w:p>
    <w:p w:rsidR="003B744D" w:rsidRPr="003D77E3" w:rsidRDefault="003B744D" w:rsidP="003B744D">
      <w:pPr>
        <w:spacing w:before="40" w:after="40" w:line="276" w:lineRule="auto"/>
        <w:ind w:left="40" w:right="40" w:firstLine="668"/>
        <w:jc w:val="both"/>
        <w:rPr>
          <w:rFonts w:eastAsia="Calibri"/>
          <w:color w:val="000000" w:themeColor="text1"/>
          <w:sz w:val="28"/>
          <w:szCs w:val="28"/>
        </w:rPr>
      </w:pPr>
      <w:r w:rsidRPr="003D77E3">
        <w:rPr>
          <w:rFonts w:eastAsia="Calibri"/>
          <w:color w:val="000000" w:themeColor="text1"/>
          <w:sz w:val="28"/>
          <w:szCs w:val="28"/>
        </w:rPr>
        <w:t xml:space="preserve">К концу 2018 года планируется открыть рабочее движение </w:t>
      </w:r>
      <w:r w:rsidR="00AD1870" w:rsidRPr="003D77E3">
        <w:rPr>
          <w:rFonts w:eastAsia="Calibri"/>
          <w:color w:val="000000" w:themeColor="text1"/>
          <w:sz w:val="28"/>
          <w:szCs w:val="28"/>
        </w:rPr>
        <w:t xml:space="preserve">на таких крупных объектах как: </w:t>
      </w:r>
      <w:proofErr w:type="gramStart"/>
      <w:r w:rsidR="00336AFF" w:rsidRPr="003D77E3">
        <w:rPr>
          <w:rFonts w:eastAsia="Calibri"/>
          <w:color w:val="000000" w:themeColor="text1"/>
          <w:sz w:val="28"/>
          <w:szCs w:val="28"/>
        </w:rPr>
        <w:t>«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Мостовой переход через р. Волга в створе ул. </w:t>
      </w:r>
      <w:proofErr w:type="spellStart"/>
      <w:r w:rsidRPr="003D77E3">
        <w:rPr>
          <w:rFonts w:eastAsia="Calibri"/>
          <w:color w:val="000000" w:themeColor="text1"/>
          <w:sz w:val="28"/>
          <w:szCs w:val="28"/>
        </w:rPr>
        <w:t>Вернов</w:t>
      </w:r>
      <w:r w:rsidR="00AD1870" w:rsidRPr="003D77E3">
        <w:rPr>
          <w:rFonts w:eastAsia="Calibri"/>
          <w:color w:val="000000" w:themeColor="text1"/>
          <w:sz w:val="28"/>
          <w:szCs w:val="28"/>
        </w:rPr>
        <w:t>а</w:t>
      </w:r>
      <w:proofErr w:type="spellEnd"/>
      <w:r w:rsidR="00AD1870" w:rsidRPr="003D77E3">
        <w:rPr>
          <w:rFonts w:eastAsia="Calibri"/>
          <w:color w:val="000000" w:themeColor="text1"/>
          <w:sz w:val="28"/>
          <w:szCs w:val="28"/>
        </w:rPr>
        <w:t xml:space="preserve"> в г. Дубна Московской области</w:t>
      </w:r>
      <w:r w:rsidR="00336AFF" w:rsidRPr="003D77E3">
        <w:rPr>
          <w:rFonts w:eastAsia="Calibri"/>
          <w:color w:val="000000" w:themeColor="text1"/>
          <w:sz w:val="28"/>
          <w:szCs w:val="28"/>
        </w:rPr>
        <w:t>»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, </w:t>
      </w:r>
      <w:r w:rsidR="00336AFF" w:rsidRPr="003D77E3">
        <w:rPr>
          <w:rFonts w:eastAsia="Calibri"/>
          <w:color w:val="000000" w:themeColor="text1"/>
          <w:sz w:val="28"/>
          <w:szCs w:val="28"/>
        </w:rPr>
        <w:t>«</w:t>
      </w:r>
      <w:r w:rsidRPr="003D77E3">
        <w:rPr>
          <w:rFonts w:eastAsia="Calibri"/>
          <w:color w:val="000000" w:themeColor="text1"/>
          <w:sz w:val="28"/>
          <w:szCs w:val="28"/>
        </w:rPr>
        <w:t>Путепровод на ул. Гагарина, г.</w:t>
      </w:r>
      <w:r w:rsidR="00DC70E1" w:rsidRPr="003D77E3">
        <w:rPr>
          <w:rFonts w:eastAsia="Calibri"/>
          <w:color w:val="000000" w:themeColor="text1"/>
          <w:sz w:val="28"/>
          <w:szCs w:val="28"/>
        </w:rPr>
        <w:t xml:space="preserve"> </w:t>
      </w:r>
      <w:r w:rsidRPr="003D77E3">
        <w:rPr>
          <w:rFonts w:eastAsia="Calibri"/>
          <w:color w:val="000000" w:themeColor="text1"/>
          <w:sz w:val="28"/>
          <w:szCs w:val="28"/>
        </w:rPr>
        <w:t>Домодедово (строительство автомобильной д</w:t>
      </w:r>
      <w:r w:rsidR="00DC70E1" w:rsidRPr="003D77E3">
        <w:rPr>
          <w:rFonts w:eastAsia="Calibri"/>
          <w:color w:val="000000" w:themeColor="text1"/>
          <w:sz w:val="28"/>
          <w:szCs w:val="28"/>
        </w:rPr>
        <w:t xml:space="preserve">ороги Каширское </w:t>
      </w:r>
      <w:proofErr w:type="spellStart"/>
      <w:r w:rsidR="00DC70E1" w:rsidRPr="003D77E3">
        <w:rPr>
          <w:rFonts w:eastAsia="Calibri"/>
          <w:color w:val="000000" w:themeColor="text1"/>
          <w:sz w:val="28"/>
          <w:szCs w:val="28"/>
        </w:rPr>
        <w:t>шоссе-Киселиха</w:t>
      </w:r>
      <w:proofErr w:type="spellEnd"/>
      <w:r w:rsidR="00DC70E1" w:rsidRPr="003D77E3">
        <w:rPr>
          <w:rFonts w:eastAsia="Calibri"/>
          <w:color w:val="000000" w:themeColor="text1"/>
          <w:sz w:val="28"/>
          <w:szCs w:val="28"/>
        </w:rPr>
        <w:t>)</w:t>
      </w:r>
      <w:r w:rsidR="00F27E4D" w:rsidRPr="003D77E3">
        <w:rPr>
          <w:rFonts w:eastAsia="Calibri"/>
          <w:color w:val="000000" w:themeColor="text1"/>
          <w:sz w:val="28"/>
          <w:szCs w:val="28"/>
        </w:rPr>
        <w:t>.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 35 км </w:t>
      </w:r>
      <w:proofErr w:type="spellStart"/>
      <w:r w:rsidRPr="003D77E3">
        <w:rPr>
          <w:rFonts w:eastAsia="Calibri"/>
          <w:color w:val="000000" w:themeColor="text1"/>
          <w:sz w:val="28"/>
          <w:szCs w:val="28"/>
        </w:rPr>
        <w:t>пк</w:t>
      </w:r>
      <w:proofErr w:type="spellEnd"/>
      <w:r w:rsidRPr="003D77E3">
        <w:rPr>
          <w:rFonts w:eastAsia="Calibri"/>
          <w:color w:val="000000" w:themeColor="text1"/>
          <w:sz w:val="28"/>
          <w:szCs w:val="28"/>
        </w:rPr>
        <w:t xml:space="preserve"> 2 участка Москва-Кашира (перегон </w:t>
      </w:r>
      <w:proofErr w:type="spellStart"/>
      <w:r w:rsidRPr="003D77E3">
        <w:rPr>
          <w:rFonts w:eastAsia="Calibri"/>
          <w:color w:val="000000" w:themeColor="text1"/>
          <w:sz w:val="28"/>
          <w:szCs w:val="28"/>
        </w:rPr>
        <w:t>Бирюлево-Домодедово</w:t>
      </w:r>
      <w:proofErr w:type="spellEnd"/>
      <w:r w:rsidRPr="003D77E3">
        <w:rPr>
          <w:rFonts w:eastAsia="Calibri"/>
          <w:color w:val="000000" w:themeColor="text1"/>
          <w:sz w:val="28"/>
          <w:szCs w:val="28"/>
        </w:rPr>
        <w:t>)</w:t>
      </w:r>
      <w:r w:rsidR="00336AFF" w:rsidRPr="003D77E3">
        <w:rPr>
          <w:rFonts w:eastAsia="Calibri"/>
          <w:color w:val="000000" w:themeColor="text1"/>
          <w:sz w:val="28"/>
          <w:szCs w:val="28"/>
        </w:rPr>
        <w:t>»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, а также 1-й пусковой комплекс объекта </w:t>
      </w:r>
      <w:r w:rsidR="00336AFF" w:rsidRPr="003D77E3">
        <w:rPr>
          <w:rFonts w:eastAsia="Calibri"/>
          <w:color w:val="000000" w:themeColor="text1"/>
          <w:sz w:val="28"/>
          <w:szCs w:val="28"/>
        </w:rPr>
        <w:t>«</w:t>
      </w:r>
      <w:r w:rsidRPr="003D77E3">
        <w:rPr>
          <w:rFonts w:eastAsia="Calibri"/>
          <w:color w:val="000000" w:themeColor="text1"/>
          <w:sz w:val="28"/>
          <w:szCs w:val="28"/>
        </w:rPr>
        <w:t>Строительство транспортной развязки на пересечении Воло</w:t>
      </w:r>
      <w:r w:rsidR="006C13BF" w:rsidRPr="003D77E3">
        <w:rPr>
          <w:rFonts w:eastAsia="Calibri"/>
          <w:color w:val="000000" w:themeColor="text1"/>
          <w:sz w:val="28"/>
          <w:szCs w:val="28"/>
        </w:rPr>
        <w:t xml:space="preserve">коламского </w:t>
      </w:r>
      <w:r w:rsidR="00EF7563" w:rsidRPr="003D77E3">
        <w:rPr>
          <w:rFonts w:eastAsia="Calibri"/>
          <w:color w:val="000000" w:themeColor="text1"/>
          <w:sz w:val="28"/>
          <w:szCs w:val="28"/>
        </w:rPr>
        <w:br/>
      </w:r>
      <w:r w:rsidR="006C13BF" w:rsidRPr="003D77E3">
        <w:rPr>
          <w:rFonts w:eastAsia="Calibri"/>
          <w:color w:val="000000" w:themeColor="text1"/>
          <w:sz w:val="28"/>
          <w:szCs w:val="28"/>
        </w:rPr>
        <w:t>и Ильинского шоссе в</w:t>
      </w:r>
      <w:r w:rsidR="006C13BF" w:rsidRPr="003D77E3">
        <w:rPr>
          <w:rFonts w:eastAsia="Calibri"/>
          <w:color w:val="000000" w:themeColor="text1"/>
          <w:sz w:val="28"/>
          <w:szCs w:val="28"/>
          <w:lang w:val="en-US"/>
        </w:rPr>
        <w:t> </w:t>
      </w:r>
      <w:r w:rsidRPr="003D77E3">
        <w:rPr>
          <w:rFonts w:eastAsia="Calibri"/>
          <w:color w:val="000000" w:themeColor="text1"/>
          <w:sz w:val="28"/>
          <w:szCs w:val="28"/>
        </w:rPr>
        <w:t>Красногорском районе Московской области</w:t>
      </w:r>
      <w:r w:rsidR="00336AFF" w:rsidRPr="003D77E3">
        <w:rPr>
          <w:rFonts w:eastAsia="Calibri"/>
          <w:color w:val="000000" w:themeColor="text1"/>
          <w:sz w:val="28"/>
          <w:szCs w:val="28"/>
        </w:rPr>
        <w:t>»</w:t>
      </w:r>
      <w:r w:rsidRPr="003D77E3">
        <w:rPr>
          <w:rFonts w:eastAsia="Calibri"/>
          <w:color w:val="000000" w:themeColor="text1"/>
          <w:sz w:val="28"/>
          <w:szCs w:val="28"/>
        </w:rPr>
        <w:t>.</w:t>
      </w:r>
      <w:proofErr w:type="gramEnd"/>
    </w:p>
    <w:p w:rsidR="00F1309B" w:rsidRPr="003D77E3" w:rsidRDefault="00F1309B" w:rsidP="003B744D">
      <w:pPr>
        <w:spacing w:line="276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D77E3">
        <w:rPr>
          <w:rFonts w:eastAsia="Calibri"/>
          <w:color w:val="000000" w:themeColor="text1"/>
          <w:sz w:val="28"/>
          <w:szCs w:val="28"/>
        </w:rPr>
        <w:t>В 2018 году планируется ввести в эксплуатацию в результате строительства</w:t>
      </w:r>
      <w:r w:rsidR="006C13BF" w:rsidRPr="003D77E3">
        <w:rPr>
          <w:rFonts w:eastAsia="Calibri"/>
          <w:color w:val="000000" w:themeColor="text1"/>
          <w:sz w:val="28"/>
          <w:szCs w:val="28"/>
        </w:rPr>
        <w:t xml:space="preserve"> и</w:t>
      </w:r>
      <w:r w:rsidR="006C13BF" w:rsidRPr="003D77E3">
        <w:rPr>
          <w:rFonts w:eastAsia="Calibri"/>
          <w:color w:val="000000" w:themeColor="text1"/>
          <w:sz w:val="28"/>
          <w:szCs w:val="28"/>
          <w:lang w:val="en-US"/>
        </w:rPr>
        <w:t> </w:t>
      </w:r>
      <w:r w:rsidRPr="003D77E3">
        <w:rPr>
          <w:rFonts w:eastAsia="Calibri"/>
          <w:color w:val="000000" w:themeColor="text1"/>
          <w:sz w:val="28"/>
          <w:szCs w:val="28"/>
        </w:rPr>
        <w:t>реконструкции 8,461 км автомобильных дорог, отремонтировать 1</w:t>
      </w:r>
      <w:r w:rsidR="00837028" w:rsidRPr="003D77E3">
        <w:rPr>
          <w:rFonts w:eastAsia="Calibri"/>
          <w:color w:val="000000" w:themeColor="text1"/>
          <w:sz w:val="28"/>
          <w:szCs w:val="28"/>
        </w:rPr>
        <w:t xml:space="preserve"> </w:t>
      </w:r>
      <w:r w:rsidRPr="003D77E3">
        <w:rPr>
          <w:rFonts w:eastAsia="Calibri"/>
          <w:color w:val="000000" w:themeColor="text1"/>
          <w:sz w:val="28"/>
          <w:szCs w:val="28"/>
        </w:rPr>
        <w:t>799,4 км автомобильных дорог регионального или межмуниципального значения, а также 1</w:t>
      </w:r>
      <w:r w:rsidR="00837028" w:rsidRPr="003D77E3">
        <w:rPr>
          <w:rFonts w:eastAsia="Calibri"/>
          <w:color w:val="000000" w:themeColor="text1"/>
          <w:sz w:val="28"/>
          <w:szCs w:val="28"/>
        </w:rPr>
        <w:t> 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243,8 км автомобильных дорог местного значения, также запланирован ввод </w:t>
      </w:r>
      <w:r w:rsidR="00911309" w:rsidRPr="003D77E3">
        <w:rPr>
          <w:rFonts w:eastAsia="Calibri"/>
          <w:color w:val="000000" w:themeColor="text1"/>
          <w:sz w:val="28"/>
          <w:szCs w:val="28"/>
        </w:rPr>
        <w:t xml:space="preserve"> </w:t>
      </w:r>
      <w:r w:rsidR="00603942" w:rsidRPr="003D77E3">
        <w:rPr>
          <w:rFonts w:eastAsia="Calibri"/>
          <w:color w:val="000000" w:themeColor="text1"/>
          <w:sz w:val="28"/>
          <w:szCs w:val="28"/>
        </w:rPr>
        <w:br/>
      </w:r>
      <w:r w:rsidR="00911309" w:rsidRPr="003D77E3">
        <w:rPr>
          <w:rFonts w:eastAsia="Calibri"/>
          <w:color w:val="000000" w:themeColor="text1"/>
          <w:sz w:val="28"/>
          <w:szCs w:val="28"/>
        </w:rPr>
        <w:t xml:space="preserve">9 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объектов </w:t>
      </w:r>
      <w:proofErr w:type="spellStart"/>
      <w:r w:rsidRPr="003D77E3">
        <w:rPr>
          <w:rFonts w:eastAsia="Calibri"/>
          <w:color w:val="000000" w:themeColor="text1"/>
          <w:sz w:val="28"/>
          <w:szCs w:val="28"/>
        </w:rPr>
        <w:t>транспортно-логистической</w:t>
      </w:r>
      <w:proofErr w:type="spellEnd"/>
      <w:r w:rsidRPr="003D77E3">
        <w:rPr>
          <w:rFonts w:eastAsia="Calibri"/>
          <w:color w:val="000000" w:themeColor="text1"/>
          <w:sz w:val="28"/>
          <w:szCs w:val="28"/>
        </w:rPr>
        <w:t xml:space="preserve"> инфраструктуры.</w:t>
      </w:r>
    </w:p>
    <w:p w:rsidR="00F1309B" w:rsidRPr="003D77E3" w:rsidRDefault="00F1309B" w:rsidP="00403594">
      <w:pPr>
        <w:spacing w:line="276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D77E3">
        <w:rPr>
          <w:rFonts w:eastAsia="Calibri"/>
          <w:color w:val="000000" w:themeColor="text1"/>
          <w:sz w:val="28"/>
          <w:szCs w:val="28"/>
        </w:rPr>
        <w:t>В 2019 году планируется ввести в эксплуатац</w:t>
      </w:r>
      <w:r w:rsidR="006C13BF" w:rsidRPr="003D77E3">
        <w:rPr>
          <w:rFonts w:eastAsia="Calibri"/>
          <w:color w:val="000000" w:themeColor="text1"/>
          <w:sz w:val="28"/>
          <w:szCs w:val="28"/>
        </w:rPr>
        <w:t>ию в результате строительства и</w:t>
      </w:r>
      <w:r w:rsidR="006C13BF" w:rsidRPr="003D77E3">
        <w:rPr>
          <w:rFonts w:eastAsia="Calibri"/>
          <w:color w:val="000000" w:themeColor="text1"/>
          <w:sz w:val="28"/>
          <w:szCs w:val="28"/>
          <w:lang w:val="en-US"/>
        </w:rPr>
        <w:t> </w:t>
      </w:r>
      <w:r w:rsidRPr="003D77E3">
        <w:rPr>
          <w:rFonts w:eastAsia="Calibri"/>
          <w:color w:val="000000" w:themeColor="text1"/>
          <w:sz w:val="28"/>
          <w:szCs w:val="28"/>
        </w:rPr>
        <w:t xml:space="preserve">реконструкции 51,8 км автомобильных дорог, в 2020 и 2021 годах 29,3 км, </w:t>
      </w:r>
      <w:r w:rsidR="00F21597" w:rsidRPr="003D77E3">
        <w:rPr>
          <w:rFonts w:eastAsia="Calibri"/>
          <w:color w:val="000000" w:themeColor="text1"/>
          <w:sz w:val="28"/>
          <w:szCs w:val="28"/>
        </w:rPr>
        <w:br/>
      </w:r>
      <w:r w:rsidRPr="003D77E3">
        <w:rPr>
          <w:rFonts w:eastAsia="Calibri"/>
          <w:color w:val="000000" w:themeColor="text1"/>
          <w:sz w:val="28"/>
          <w:szCs w:val="28"/>
        </w:rPr>
        <w:t>и 14,6 км соответственно.</w:t>
      </w:r>
    </w:p>
    <w:p w:rsidR="005329FF" w:rsidRPr="003D77E3" w:rsidRDefault="00CE0B52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777BE2" w:rsidRPr="003D77E3" w:rsidRDefault="00D669B7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  <w:lang w:val="en-US"/>
        </w:rPr>
        <w:t>VIII</w:t>
      </w:r>
      <w:r w:rsidRPr="003D77E3">
        <w:rPr>
          <w:bCs/>
          <w:color w:val="000000" w:themeColor="text1"/>
          <w:sz w:val="28"/>
          <w:szCs w:val="28"/>
        </w:rPr>
        <w:t xml:space="preserve">. </w:t>
      </w:r>
      <w:r w:rsidR="00777BE2" w:rsidRPr="003D77E3">
        <w:rPr>
          <w:bCs/>
          <w:color w:val="000000" w:themeColor="text1"/>
          <w:sz w:val="28"/>
          <w:szCs w:val="28"/>
        </w:rPr>
        <w:t>Малое предпринимательство (включая микропредприятия)</w:t>
      </w:r>
    </w:p>
    <w:p w:rsidR="005C28D5" w:rsidRPr="003D77E3" w:rsidRDefault="005C28D5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</w:p>
    <w:p w:rsidR="00843832" w:rsidRPr="003D77E3" w:rsidRDefault="00843832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среднесрочной перспективе будут прои</w:t>
      </w:r>
      <w:r w:rsidR="006C13BF" w:rsidRPr="003D77E3">
        <w:rPr>
          <w:color w:val="000000" w:themeColor="text1"/>
          <w:sz w:val="28"/>
          <w:szCs w:val="28"/>
        </w:rPr>
        <w:t>сходить кардинальные перемены в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области развития малого и среднего предпринимательства</w:t>
      </w:r>
      <w:r w:rsidR="00F27E4D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(далее – МСП).</w:t>
      </w:r>
    </w:p>
    <w:p w:rsidR="00843832" w:rsidRPr="003D77E3" w:rsidRDefault="00281308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lastRenderedPageBreak/>
        <w:t>О</w:t>
      </w:r>
      <w:r w:rsidR="00843832" w:rsidRPr="003D77E3">
        <w:rPr>
          <w:color w:val="000000" w:themeColor="text1"/>
          <w:sz w:val="28"/>
          <w:szCs w:val="28"/>
        </w:rPr>
        <w:t xml:space="preserve">бъективным драйвером экономики должны являться субъекты малого </w:t>
      </w:r>
      <w:r w:rsidRPr="003D77E3">
        <w:rPr>
          <w:color w:val="000000" w:themeColor="text1"/>
          <w:sz w:val="28"/>
          <w:szCs w:val="28"/>
        </w:rPr>
        <w:br/>
      </w:r>
      <w:r w:rsidR="00843832" w:rsidRPr="003D77E3">
        <w:rPr>
          <w:color w:val="000000" w:themeColor="text1"/>
          <w:sz w:val="28"/>
          <w:szCs w:val="28"/>
        </w:rPr>
        <w:t>и среднего предпринимательства. Концепция наемных работников будет постепенно уходить на второй план,</w:t>
      </w:r>
      <w:r w:rsidR="00F27E4D" w:rsidRPr="003D77E3">
        <w:rPr>
          <w:color w:val="000000" w:themeColor="text1"/>
          <w:sz w:val="28"/>
          <w:szCs w:val="28"/>
        </w:rPr>
        <w:t xml:space="preserve"> </w:t>
      </w:r>
      <w:r w:rsidR="00843832" w:rsidRPr="003D77E3">
        <w:rPr>
          <w:color w:val="000000" w:themeColor="text1"/>
          <w:sz w:val="28"/>
          <w:szCs w:val="28"/>
        </w:rPr>
        <w:t>а вопрос самозанятости населения или открытия собственного дела наоборот все большими темпами набирать обороты.</w:t>
      </w:r>
    </w:p>
    <w:p w:rsidR="00843832" w:rsidRPr="003D77E3" w:rsidRDefault="00281308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Московской области осуществляется</w:t>
      </w:r>
      <w:r w:rsidR="00843832" w:rsidRPr="003D77E3">
        <w:rPr>
          <w:color w:val="000000" w:themeColor="text1"/>
          <w:sz w:val="28"/>
          <w:szCs w:val="28"/>
        </w:rPr>
        <w:t xml:space="preserve"> всесторонн</w:t>
      </w:r>
      <w:r w:rsidRPr="003D77E3">
        <w:rPr>
          <w:color w:val="000000" w:themeColor="text1"/>
          <w:sz w:val="28"/>
          <w:szCs w:val="28"/>
        </w:rPr>
        <w:t xml:space="preserve">яя </w:t>
      </w:r>
      <w:r w:rsidR="00843832" w:rsidRPr="003D77E3">
        <w:rPr>
          <w:color w:val="000000" w:themeColor="text1"/>
          <w:sz w:val="28"/>
          <w:szCs w:val="28"/>
        </w:rPr>
        <w:t>поддерж</w:t>
      </w:r>
      <w:r w:rsidRPr="003D77E3">
        <w:rPr>
          <w:color w:val="000000" w:themeColor="text1"/>
          <w:sz w:val="28"/>
          <w:szCs w:val="28"/>
        </w:rPr>
        <w:t>ка</w:t>
      </w:r>
      <w:r w:rsidR="00843832" w:rsidRPr="003D77E3">
        <w:rPr>
          <w:color w:val="000000" w:themeColor="text1"/>
          <w:sz w:val="28"/>
          <w:szCs w:val="28"/>
        </w:rPr>
        <w:t xml:space="preserve"> развити</w:t>
      </w:r>
      <w:r w:rsidRPr="003D77E3">
        <w:rPr>
          <w:color w:val="000000" w:themeColor="text1"/>
          <w:sz w:val="28"/>
          <w:szCs w:val="28"/>
        </w:rPr>
        <w:t>я</w:t>
      </w:r>
      <w:r w:rsidR="00843832" w:rsidRPr="003D77E3">
        <w:rPr>
          <w:color w:val="000000" w:themeColor="text1"/>
          <w:sz w:val="28"/>
          <w:szCs w:val="28"/>
        </w:rPr>
        <w:t xml:space="preserve"> малого и среднего предпринимательства по следующим направлениям:</w:t>
      </w:r>
    </w:p>
    <w:p w:rsidR="00843832" w:rsidRPr="003D77E3" w:rsidRDefault="001952B1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>с</w:t>
      </w:r>
      <w:r w:rsidR="00843832" w:rsidRPr="003D77E3">
        <w:rPr>
          <w:color w:val="000000" w:themeColor="text1"/>
          <w:sz w:val="28"/>
          <w:szCs w:val="28"/>
        </w:rPr>
        <w:t xml:space="preserve">убсидирование и софинансирование субъектов МСП </w:t>
      </w:r>
      <w:r w:rsidR="00A01B4B" w:rsidRPr="003D77E3">
        <w:rPr>
          <w:color w:val="000000" w:themeColor="text1"/>
          <w:sz w:val="28"/>
          <w:szCs w:val="28"/>
        </w:rPr>
        <w:t>(</w:t>
      </w:r>
      <w:r w:rsidR="00843832" w:rsidRPr="003D77E3">
        <w:rPr>
          <w:color w:val="000000" w:themeColor="text1"/>
          <w:sz w:val="28"/>
          <w:szCs w:val="28"/>
        </w:rPr>
        <w:t>частичная компенсация субъектам МСП затрат, связанных</w:t>
      </w:r>
      <w:r w:rsidR="006C13BF" w:rsidRPr="003D77E3">
        <w:rPr>
          <w:color w:val="000000" w:themeColor="text1"/>
          <w:sz w:val="28"/>
          <w:szCs w:val="28"/>
        </w:rPr>
        <w:t xml:space="preserve"> с приобретением оборудования в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="00843832" w:rsidRPr="003D77E3">
        <w:rPr>
          <w:color w:val="000000" w:themeColor="text1"/>
          <w:sz w:val="28"/>
          <w:szCs w:val="28"/>
        </w:rPr>
        <w:t>целях создания и (или) развития</w:t>
      </w:r>
      <w:r w:rsidR="0035153D" w:rsidRPr="003D77E3">
        <w:rPr>
          <w:color w:val="000000" w:themeColor="text1"/>
          <w:sz w:val="28"/>
          <w:szCs w:val="28"/>
        </w:rPr>
        <w:t>,</w:t>
      </w:r>
      <w:r w:rsidR="00843832" w:rsidRPr="003D77E3">
        <w:rPr>
          <w:color w:val="000000" w:themeColor="text1"/>
          <w:sz w:val="28"/>
          <w:szCs w:val="28"/>
        </w:rPr>
        <w:t xml:space="preserve"> либо модернизации производства товаров (работ, услуг); частичная компенсация субъектам МСП затрат на уплату первого взноса (аванса) при заключении договора лизинга оборудования; частичная компенсация затрат субъектам МСП, осуществляющим деятельность в социальной сфере</w:t>
      </w:r>
      <w:r w:rsidR="00A01B4B" w:rsidRPr="003D77E3">
        <w:rPr>
          <w:color w:val="000000" w:themeColor="text1"/>
          <w:sz w:val="28"/>
          <w:szCs w:val="28"/>
        </w:rPr>
        <w:t>)</w:t>
      </w:r>
      <w:r w:rsidRPr="003D77E3">
        <w:rPr>
          <w:color w:val="000000" w:themeColor="text1"/>
          <w:sz w:val="28"/>
          <w:szCs w:val="28"/>
        </w:rPr>
        <w:t>;</w:t>
      </w:r>
      <w:proofErr w:type="gramEnd"/>
    </w:p>
    <w:p w:rsidR="00843832" w:rsidRPr="003D77E3" w:rsidRDefault="001952B1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</w:t>
      </w:r>
      <w:r w:rsidR="00843832" w:rsidRPr="003D77E3">
        <w:rPr>
          <w:color w:val="000000" w:themeColor="text1"/>
          <w:sz w:val="28"/>
          <w:szCs w:val="28"/>
        </w:rPr>
        <w:t xml:space="preserve">нешнеэкономическая деятельность </w:t>
      </w:r>
      <w:r w:rsidR="00A01B4B" w:rsidRPr="003D77E3">
        <w:rPr>
          <w:color w:val="000000" w:themeColor="text1"/>
          <w:sz w:val="28"/>
          <w:szCs w:val="28"/>
        </w:rPr>
        <w:t>(</w:t>
      </w:r>
      <w:r w:rsidR="00843832" w:rsidRPr="003D77E3">
        <w:rPr>
          <w:color w:val="000000" w:themeColor="text1"/>
          <w:sz w:val="28"/>
          <w:szCs w:val="28"/>
        </w:rPr>
        <w:t>проведение консультаций,</w:t>
      </w:r>
      <w:r w:rsidR="00843832" w:rsidRPr="003D77E3">
        <w:rPr>
          <w:color w:val="000000" w:themeColor="text1"/>
          <w:sz w:val="28"/>
          <w:szCs w:val="28"/>
        </w:rPr>
        <w:br/>
      </w:r>
      <w:proofErr w:type="spellStart"/>
      <w:proofErr w:type="gramStart"/>
      <w:r w:rsidR="00843832" w:rsidRPr="003D77E3">
        <w:rPr>
          <w:color w:val="000000" w:themeColor="text1"/>
          <w:sz w:val="28"/>
          <w:szCs w:val="28"/>
        </w:rPr>
        <w:t>бизнес-миссий</w:t>
      </w:r>
      <w:proofErr w:type="spellEnd"/>
      <w:proofErr w:type="gramEnd"/>
      <w:r w:rsidR="00843832" w:rsidRPr="003D77E3">
        <w:rPr>
          <w:color w:val="000000" w:themeColor="text1"/>
          <w:sz w:val="28"/>
          <w:szCs w:val="28"/>
        </w:rPr>
        <w:t xml:space="preserve"> (выставок), возмещение затрат на сертификацию (патентование), сопровождение экспортных контрактов, проведение маркетинговых исследований, обучение по тематике внешнеэкономической деятельности</w:t>
      </w:r>
      <w:r w:rsidR="00A01B4B" w:rsidRPr="003D77E3">
        <w:rPr>
          <w:color w:val="000000" w:themeColor="text1"/>
          <w:sz w:val="28"/>
          <w:szCs w:val="28"/>
        </w:rPr>
        <w:t>)</w:t>
      </w:r>
      <w:r w:rsidRPr="003D77E3">
        <w:rPr>
          <w:color w:val="000000" w:themeColor="text1"/>
          <w:sz w:val="28"/>
          <w:szCs w:val="28"/>
        </w:rPr>
        <w:t>;</w:t>
      </w:r>
    </w:p>
    <w:p w:rsidR="00843832" w:rsidRPr="003D77E3" w:rsidRDefault="001952B1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>к</w:t>
      </w:r>
      <w:r w:rsidR="00843832" w:rsidRPr="003D77E3">
        <w:rPr>
          <w:color w:val="000000" w:themeColor="text1"/>
          <w:sz w:val="28"/>
          <w:szCs w:val="28"/>
        </w:rPr>
        <w:t xml:space="preserve">редитование субъектов МСП </w:t>
      </w:r>
      <w:r w:rsidR="00A01B4B" w:rsidRPr="003D77E3">
        <w:rPr>
          <w:color w:val="000000" w:themeColor="text1"/>
          <w:sz w:val="28"/>
          <w:szCs w:val="28"/>
        </w:rPr>
        <w:t>(</w:t>
      </w:r>
      <w:r w:rsidR="00843832" w:rsidRPr="003D77E3">
        <w:rPr>
          <w:color w:val="000000" w:themeColor="text1"/>
          <w:sz w:val="28"/>
          <w:szCs w:val="28"/>
        </w:rPr>
        <w:t>льготные займы до 3 млн. рублей</w:t>
      </w:r>
      <w:r w:rsidR="00843832" w:rsidRPr="003D77E3">
        <w:rPr>
          <w:color w:val="000000" w:themeColor="text1"/>
          <w:sz w:val="28"/>
          <w:szCs w:val="28"/>
        </w:rPr>
        <w:br/>
        <w:t>по ставке от 8% до 13% сроком до 36 месяцев и от 20 до 100 млн. рублей</w:t>
      </w:r>
      <w:r w:rsidR="00843832" w:rsidRPr="003D77E3">
        <w:rPr>
          <w:color w:val="000000" w:themeColor="text1"/>
          <w:sz w:val="28"/>
          <w:szCs w:val="28"/>
        </w:rPr>
        <w:br/>
        <w:t>по ставке 5% на срок до 5 лет.</w:t>
      </w:r>
      <w:proofErr w:type="gramEnd"/>
      <w:r w:rsidR="00843832" w:rsidRPr="003D77E3">
        <w:rPr>
          <w:color w:val="000000" w:themeColor="text1"/>
          <w:sz w:val="28"/>
          <w:szCs w:val="28"/>
        </w:rPr>
        <w:t xml:space="preserve"> </w:t>
      </w:r>
      <w:proofErr w:type="gramStart"/>
      <w:r w:rsidR="00843832" w:rsidRPr="003D77E3">
        <w:rPr>
          <w:color w:val="000000" w:themeColor="text1"/>
          <w:sz w:val="28"/>
          <w:szCs w:val="28"/>
        </w:rPr>
        <w:t>Поддерживаются проекты по внедрению инноваций, созданию новых производств, техническому перевооружению, импортозамещению</w:t>
      </w:r>
      <w:r w:rsidR="00A01B4B" w:rsidRPr="003D77E3">
        <w:rPr>
          <w:color w:val="000000" w:themeColor="text1"/>
          <w:sz w:val="28"/>
          <w:szCs w:val="28"/>
        </w:rPr>
        <w:t>)</w:t>
      </w:r>
      <w:r w:rsidRPr="003D77E3">
        <w:rPr>
          <w:color w:val="000000" w:themeColor="text1"/>
          <w:sz w:val="28"/>
          <w:szCs w:val="28"/>
        </w:rPr>
        <w:t>;</w:t>
      </w:r>
      <w:proofErr w:type="gramEnd"/>
    </w:p>
    <w:p w:rsidR="00843832" w:rsidRPr="003D77E3" w:rsidRDefault="001952B1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>п</w:t>
      </w:r>
      <w:r w:rsidR="00843832" w:rsidRPr="003D77E3">
        <w:rPr>
          <w:color w:val="000000" w:themeColor="text1"/>
          <w:sz w:val="28"/>
          <w:szCs w:val="28"/>
        </w:rPr>
        <w:t xml:space="preserve">редоставление поручительства </w:t>
      </w:r>
      <w:r w:rsidR="00A01B4B" w:rsidRPr="003D77E3">
        <w:rPr>
          <w:color w:val="000000" w:themeColor="text1"/>
          <w:sz w:val="28"/>
          <w:szCs w:val="28"/>
        </w:rPr>
        <w:t>по обязательствам субъектов МСП</w:t>
      </w:r>
      <w:r w:rsidR="002E39B5">
        <w:rPr>
          <w:color w:val="000000" w:themeColor="text1"/>
          <w:sz w:val="28"/>
          <w:szCs w:val="28"/>
        </w:rPr>
        <w:t xml:space="preserve"> </w:t>
      </w:r>
      <w:r w:rsidR="002E39B5">
        <w:rPr>
          <w:color w:val="000000" w:themeColor="text1"/>
          <w:sz w:val="28"/>
          <w:szCs w:val="28"/>
        </w:rPr>
        <w:br/>
      </w:r>
      <w:r w:rsidR="00A01B4B" w:rsidRPr="003D77E3">
        <w:rPr>
          <w:color w:val="000000" w:themeColor="text1"/>
          <w:sz w:val="28"/>
          <w:szCs w:val="28"/>
        </w:rPr>
        <w:t>(</w:t>
      </w:r>
      <w:r w:rsidR="00843832" w:rsidRPr="003D77E3">
        <w:rPr>
          <w:color w:val="000000" w:themeColor="text1"/>
          <w:sz w:val="28"/>
          <w:szCs w:val="28"/>
        </w:rPr>
        <w:t>по банковским кредитам до 50% от суммы кредита сроком до 5 лет</w:t>
      </w:r>
      <w:r w:rsidR="00843832" w:rsidRPr="003D77E3">
        <w:rPr>
          <w:color w:val="000000" w:themeColor="text1"/>
          <w:sz w:val="28"/>
          <w:szCs w:val="28"/>
        </w:rPr>
        <w:br/>
        <w:t>до 42 млн. рублей; по банковским гарантиям 50% от суммы</w:t>
      </w:r>
      <w:r w:rsidR="002E39B5">
        <w:rPr>
          <w:color w:val="000000" w:themeColor="text1"/>
          <w:sz w:val="28"/>
          <w:szCs w:val="28"/>
        </w:rPr>
        <w:t xml:space="preserve"> </w:t>
      </w:r>
      <w:r w:rsidR="00843832" w:rsidRPr="003D77E3">
        <w:rPr>
          <w:color w:val="000000" w:themeColor="text1"/>
          <w:sz w:val="28"/>
          <w:szCs w:val="28"/>
        </w:rPr>
        <w:t xml:space="preserve">банковской гарантии сроком до 3 лет до 30 млн. рублей; </w:t>
      </w:r>
      <w:proofErr w:type="spellStart"/>
      <w:r w:rsidR="00843832" w:rsidRPr="003D77E3">
        <w:rPr>
          <w:color w:val="000000" w:themeColor="text1"/>
          <w:sz w:val="28"/>
          <w:szCs w:val="28"/>
        </w:rPr>
        <w:t>согарантии</w:t>
      </w:r>
      <w:proofErr w:type="spellEnd"/>
      <w:r w:rsidR="002E39B5">
        <w:rPr>
          <w:color w:val="000000" w:themeColor="text1"/>
          <w:sz w:val="28"/>
          <w:szCs w:val="28"/>
        </w:rPr>
        <w:t xml:space="preserve"> </w:t>
      </w:r>
      <w:r w:rsidR="00843832" w:rsidRPr="003D77E3">
        <w:rPr>
          <w:color w:val="000000" w:themeColor="text1"/>
          <w:sz w:val="28"/>
          <w:szCs w:val="28"/>
        </w:rPr>
        <w:t xml:space="preserve">по банковским кредитам до 70% </w:t>
      </w:r>
      <w:r w:rsidR="002E39B5">
        <w:rPr>
          <w:color w:val="000000" w:themeColor="text1"/>
          <w:sz w:val="28"/>
          <w:szCs w:val="28"/>
        </w:rPr>
        <w:br/>
      </w:r>
      <w:r w:rsidR="00843832" w:rsidRPr="003D77E3">
        <w:rPr>
          <w:color w:val="000000" w:themeColor="text1"/>
          <w:sz w:val="28"/>
          <w:szCs w:val="28"/>
        </w:rPr>
        <w:t>от суммы кредита сроком до 5 лет</w:t>
      </w:r>
      <w:r w:rsidR="002E39B5">
        <w:rPr>
          <w:color w:val="000000" w:themeColor="text1"/>
          <w:sz w:val="28"/>
          <w:szCs w:val="28"/>
        </w:rPr>
        <w:t xml:space="preserve"> </w:t>
      </w:r>
      <w:r w:rsidR="00843832" w:rsidRPr="003D77E3">
        <w:rPr>
          <w:color w:val="000000" w:themeColor="text1"/>
          <w:sz w:val="28"/>
          <w:szCs w:val="28"/>
        </w:rPr>
        <w:t>от 42 млн. до 2 млрд. рублей</w:t>
      </w:r>
      <w:r w:rsidR="00A01B4B" w:rsidRPr="003D77E3">
        <w:rPr>
          <w:color w:val="000000" w:themeColor="text1"/>
          <w:sz w:val="28"/>
          <w:szCs w:val="28"/>
        </w:rPr>
        <w:t>)</w:t>
      </w:r>
      <w:r w:rsidRPr="003D77E3">
        <w:rPr>
          <w:color w:val="000000" w:themeColor="text1"/>
          <w:sz w:val="28"/>
          <w:szCs w:val="28"/>
        </w:rPr>
        <w:t>;</w:t>
      </w:r>
      <w:proofErr w:type="gramEnd"/>
    </w:p>
    <w:p w:rsidR="00843832" w:rsidRPr="003D77E3" w:rsidRDefault="001952B1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и</w:t>
      </w:r>
      <w:r w:rsidR="00843832" w:rsidRPr="003D77E3">
        <w:rPr>
          <w:color w:val="000000" w:themeColor="text1"/>
          <w:sz w:val="28"/>
          <w:szCs w:val="28"/>
        </w:rPr>
        <w:t xml:space="preserve">мущественная поддержка </w:t>
      </w:r>
      <w:r w:rsidR="00A01B4B" w:rsidRPr="003D77E3">
        <w:rPr>
          <w:color w:val="000000" w:themeColor="text1"/>
          <w:sz w:val="28"/>
          <w:szCs w:val="28"/>
        </w:rPr>
        <w:t>(</w:t>
      </w:r>
      <w:r w:rsidR="00843832" w:rsidRPr="003D77E3">
        <w:rPr>
          <w:color w:val="000000" w:themeColor="text1"/>
          <w:sz w:val="28"/>
          <w:szCs w:val="28"/>
        </w:rPr>
        <w:t>льготная ставка арендной платы</w:t>
      </w:r>
      <w:r w:rsidR="00D37214">
        <w:rPr>
          <w:color w:val="000000" w:themeColor="text1"/>
          <w:sz w:val="28"/>
          <w:szCs w:val="28"/>
        </w:rPr>
        <w:t xml:space="preserve"> </w:t>
      </w:r>
      <w:r w:rsidR="00D37214">
        <w:rPr>
          <w:color w:val="000000" w:themeColor="text1"/>
          <w:sz w:val="28"/>
          <w:szCs w:val="28"/>
        </w:rPr>
        <w:br/>
      </w:r>
      <w:r w:rsidR="00843832" w:rsidRPr="003D77E3">
        <w:rPr>
          <w:color w:val="000000" w:themeColor="text1"/>
          <w:sz w:val="28"/>
          <w:szCs w:val="28"/>
        </w:rPr>
        <w:t>для социально–ориентированных предпринимателей – льгота 50%; создание центров молодежного инновационного творчества, развитие сети</w:t>
      </w:r>
      <w:r w:rsidR="00F27E4D" w:rsidRPr="003D77E3">
        <w:rPr>
          <w:color w:val="000000" w:themeColor="text1"/>
          <w:sz w:val="28"/>
          <w:szCs w:val="28"/>
        </w:rPr>
        <w:t xml:space="preserve"> </w:t>
      </w:r>
      <w:proofErr w:type="spellStart"/>
      <w:r w:rsidR="00843832" w:rsidRPr="003D77E3">
        <w:rPr>
          <w:color w:val="000000" w:themeColor="text1"/>
          <w:sz w:val="28"/>
          <w:szCs w:val="28"/>
        </w:rPr>
        <w:t>коворкинг-центров</w:t>
      </w:r>
      <w:proofErr w:type="spellEnd"/>
      <w:r w:rsidR="00A01B4B" w:rsidRPr="003D77E3">
        <w:rPr>
          <w:color w:val="000000" w:themeColor="text1"/>
          <w:sz w:val="28"/>
          <w:szCs w:val="28"/>
        </w:rPr>
        <w:t>)</w:t>
      </w:r>
      <w:r w:rsidR="00843832" w:rsidRPr="003D77E3">
        <w:rPr>
          <w:color w:val="000000" w:themeColor="text1"/>
          <w:sz w:val="28"/>
          <w:szCs w:val="28"/>
        </w:rPr>
        <w:t>.</w:t>
      </w:r>
    </w:p>
    <w:p w:rsidR="00777BE2" w:rsidRPr="003D77E3" w:rsidRDefault="00843832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>Создаваемые условия и постоянно совершенствующиеся инструменты налоговой, финансовой, имущественной поддержки МСП обеспечат дальнейшее приумножение количества хозяйствующих субъектов</w:t>
      </w:r>
      <w:r w:rsidR="00F1309B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до 1</w:t>
      </w:r>
      <w:r w:rsidR="00D01678" w:rsidRPr="003D77E3">
        <w:rPr>
          <w:color w:val="000000" w:themeColor="text1"/>
          <w:sz w:val="28"/>
          <w:szCs w:val="28"/>
        </w:rPr>
        <w:t>66</w:t>
      </w:r>
      <w:r w:rsidRPr="003D77E3">
        <w:rPr>
          <w:color w:val="000000" w:themeColor="text1"/>
          <w:sz w:val="28"/>
          <w:szCs w:val="28"/>
        </w:rPr>
        <w:t xml:space="preserve"> тысяч единиц, тем самым увеличивая среднесписочную численность сотрудников, </w:t>
      </w:r>
      <w:r w:rsidR="00421E06" w:rsidRPr="003D77E3">
        <w:rPr>
          <w:color w:val="000000" w:themeColor="text1"/>
          <w:sz w:val="28"/>
          <w:szCs w:val="28"/>
        </w:rPr>
        <w:t>что в свою очередь</w:t>
      </w:r>
      <w:r w:rsidRPr="003D77E3">
        <w:rPr>
          <w:color w:val="000000" w:themeColor="text1"/>
          <w:sz w:val="28"/>
          <w:szCs w:val="28"/>
        </w:rPr>
        <w:t xml:space="preserve"> позвол</w:t>
      </w:r>
      <w:r w:rsidR="00421E06" w:rsidRPr="003D77E3">
        <w:rPr>
          <w:color w:val="000000" w:themeColor="text1"/>
          <w:sz w:val="28"/>
          <w:szCs w:val="28"/>
        </w:rPr>
        <w:t>и</w:t>
      </w:r>
      <w:r w:rsidRPr="003D77E3">
        <w:rPr>
          <w:color w:val="000000" w:themeColor="text1"/>
          <w:sz w:val="28"/>
          <w:szCs w:val="28"/>
        </w:rPr>
        <w:t>т к 202</w:t>
      </w:r>
      <w:r w:rsidR="00D01678" w:rsidRPr="003D77E3">
        <w:rPr>
          <w:color w:val="000000" w:themeColor="text1"/>
          <w:sz w:val="28"/>
          <w:szCs w:val="28"/>
        </w:rPr>
        <w:t>1</w:t>
      </w:r>
      <w:r w:rsidRPr="003D77E3">
        <w:rPr>
          <w:color w:val="000000" w:themeColor="text1"/>
          <w:sz w:val="28"/>
          <w:szCs w:val="28"/>
        </w:rPr>
        <w:t xml:space="preserve"> году</w:t>
      </w:r>
      <w:r w:rsidR="00421E0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по оценкам увеличить оборот субъектов МСП </w:t>
      </w:r>
      <w:r w:rsidR="00421E06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до 2</w:t>
      </w:r>
      <w:r w:rsidR="00D01678" w:rsidRPr="003D77E3">
        <w:rPr>
          <w:color w:val="000000" w:themeColor="text1"/>
          <w:sz w:val="28"/>
          <w:szCs w:val="28"/>
        </w:rPr>
        <w:t xml:space="preserve">679,4 </w:t>
      </w:r>
      <w:r w:rsidRPr="003D77E3">
        <w:rPr>
          <w:color w:val="000000" w:themeColor="text1"/>
          <w:sz w:val="28"/>
          <w:szCs w:val="28"/>
        </w:rPr>
        <w:t>млрд. рублей, обеспечив развитие экосистемы предпринимательства Московской области.</w:t>
      </w:r>
      <w:proofErr w:type="gramEnd"/>
    </w:p>
    <w:p w:rsidR="002E39B5" w:rsidRDefault="002E39B5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</w:p>
    <w:p w:rsidR="002E39B5" w:rsidRDefault="002E39B5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</w:p>
    <w:p w:rsidR="00D37214" w:rsidRDefault="00D37214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</w:p>
    <w:p w:rsidR="00777BE2" w:rsidRPr="003D77E3" w:rsidRDefault="00D669B7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lastRenderedPageBreak/>
        <w:t xml:space="preserve">IX. </w:t>
      </w:r>
      <w:r w:rsidR="00777BE2" w:rsidRPr="003D77E3">
        <w:rPr>
          <w:bCs/>
          <w:color w:val="000000" w:themeColor="text1"/>
          <w:sz w:val="28"/>
          <w:szCs w:val="28"/>
        </w:rPr>
        <w:t>Инвестиции</w:t>
      </w:r>
    </w:p>
    <w:p w:rsidR="00D669B7" w:rsidRPr="003D77E3" w:rsidRDefault="00D669B7" w:rsidP="00403594">
      <w:pPr>
        <w:spacing w:line="276" w:lineRule="auto"/>
        <w:ind w:firstLine="709"/>
        <w:jc w:val="center"/>
        <w:rPr>
          <w:bCs/>
          <w:color w:val="000000" w:themeColor="text1"/>
          <w:sz w:val="28"/>
          <w:szCs w:val="28"/>
        </w:rPr>
      </w:pPr>
    </w:p>
    <w:p w:rsidR="00F54AD4" w:rsidRPr="003D77E3" w:rsidRDefault="00F54AD4" w:rsidP="00F54AD4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 xml:space="preserve">В 2017 году объем инвестиций в основной капитал составил </w:t>
      </w:r>
      <w:r w:rsidR="0035153D" w:rsidRPr="003D77E3">
        <w:rPr>
          <w:bCs/>
          <w:color w:val="000000" w:themeColor="text1"/>
          <w:sz w:val="28"/>
          <w:szCs w:val="28"/>
        </w:rPr>
        <w:br/>
      </w:r>
      <w:r w:rsidRPr="003D77E3">
        <w:rPr>
          <w:bCs/>
          <w:color w:val="000000" w:themeColor="text1"/>
          <w:sz w:val="28"/>
          <w:szCs w:val="28"/>
        </w:rPr>
        <w:t>678,3 млрд. рублей. В прогнозном периоде представленный показатель достигнет значения</w:t>
      </w:r>
      <w:r w:rsidR="0035153D" w:rsidRPr="003D77E3">
        <w:rPr>
          <w:bCs/>
          <w:color w:val="000000" w:themeColor="text1"/>
          <w:sz w:val="28"/>
          <w:szCs w:val="28"/>
        </w:rPr>
        <w:t xml:space="preserve"> </w:t>
      </w:r>
      <w:r w:rsidRPr="003D77E3">
        <w:rPr>
          <w:bCs/>
          <w:color w:val="000000" w:themeColor="text1"/>
          <w:sz w:val="28"/>
          <w:szCs w:val="28"/>
        </w:rPr>
        <w:t>в 1</w:t>
      </w:r>
      <w:r w:rsidR="009C6F25">
        <w:rPr>
          <w:bCs/>
          <w:color w:val="000000" w:themeColor="text1"/>
          <w:sz w:val="28"/>
          <w:szCs w:val="28"/>
        </w:rPr>
        <w:t> </w:t>
      </w:r>
      <w:r w:rsidR="009C6F25" w:rsidRPr="009C6F25">
        <w:rPr>
          <w:bCs/>
          <w:color w:val="000000" w:themeColor="text1"/>
          <w:sz w:val="28"/>
          <w:szCs w:val="28"/>
        </w:rPr>
        <w:t>190,8</w:t>
      </w:r>
      <w:r w:rsidRPr="003D77E3">
        <w:rPr>
          <w:bCs/>
          <w:color w:val="000000" w:themeColor="text1"/>
          <w:sz w:val="28"/>
          <w:szCs w:val="28"/>
        </w:rPr>
        <w:t xml:space="preserve"> млрд. рублей.</w:t>
      </w:r>
    </w:p>
    <w:p w:rsidR="00F54AD4" w:rsidRPr="003D77E3" w:rsidRDefault="00F54AD4" w:rsidP="00F54AD4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>Наращивание объемов инвестиций в основной капитал в прогнозном периоде обеспечит следующую структуру распределения инвестиций в основной капитал по</w:t>
      </w:r>
      <w:r w:rsidR="006C13BF" w:rsidRPr="003D77E3">
        <w:rPr>
          <w:bCs/>
          <w:color w:val="000000" w:themeColor="text1"/>
          <w:sz w:val="28"/>
          <w:szCs w:val="28"/>
          <w:lang w:val="en-US"/>
        </w:rPr>
        <w:t> </w:t>
      </w:r>
      <w:r w:rsidRPr="003D77E3">
        <w:rPr>
          <w:bCs/>
          <w:color w:val="000000" w:themeColor="text1"/>
          <w:sz w:val="28"/>
          <w:szCs w:val="28"/>
        </w:rPr>
        <w:t>всем источникам:</w:t>
      </w:r>
      <w:r w:rsidR="00D37214">
        <w:rPr>
          <w:bCs/>
          <w:color w:val="000000" w:themeColor="text1"/>
          <w:sz w:val="28"/>
          <w:szCs w:val="28"/>
        </w:rPr>
        <w:t xml:space="preserve"> </w:t>
      </w:r>
      <w:r w:rsidR="00F27E4D" w:rsidRPr="003D77E3">
        <w:rPr>
          <w:bCs/>
          <w:color w:val="000000" w:themeColor="text1"/>
          <w:sz w:val="28"/>
          <w:szCs w:val="28"/>
        </w:rPr>
        <w:t>с</w:t>
      </w:r>
      <w:r w:rsidRPr="003D77E3">
        <w:rPr>
          <w:bCs/>
          <w:color w:val="000000" w:themeColor="text1"/>
          <w:sz w:val="28"/>
          <w:szCs w:val="28"/>
        </w:rPr>
        <w:t>обственны</w:t>
      </w:r>
      <w:r w:rsidR="00D37214">
        <w:rPr>
          <w:bCs/>
          <w:color w:val="000000" w:themeColor="text1"/>
          <w:sz w:val="28"/>
          <w:szCs w:val="28"/>
        </w:rPr>
        <w:t xml:space="preserve">е средства – 458,5 млрд. рублей, </w:t>
      </w:r>
      <w:r w:rsidR="00F27E4D" w:rsidRPr="003D77E3">
        <w:rPr>
          <w:bCs/>
          <w:color w:val="000000" w:themeColor="text1"/>
          <w:sz w:val="28"/>
          <w:szCs w:val="28"/>
        </w:rPr>
        <w:t>п</w:t>
      </w:r>
      <w:r w:rsidRPr="003D77E3">
        <w:rPr>
          <w:bCs/>
          <w:color w:val="000000" w:themeColor="text1"/>
          <w:sz w:val="28"/>
          <w:szCs w:val="28"/>
        </w:rPr>
        <w:t>ривлеченные средства – 440,5 млрд. рублей.</w:t>
      </w:r>
    </w:p>
    <w:p w:rsidR="00F54AD4" w:rsidRPr="003D77E3" w:rsidRDefault="00F54AD4" w:rsidP="00F54AD4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среднесрочной перспективе структура по источникам инвестиций </w:t>
      </w:r>
      <w:r w:rsidR="006C13BF" w:rsidRPr="003D77E3">
        <w:rPr>
          <w:color w:val="000000" w:themeColor="text1"/>
          <w:sz w:val="28"/>
          <w:szCs w:val="28"/>
        </w:rPr>
        <w:t>в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основной капитал существенно не изменится. Собственные средства организаций и привлеченные средства, в том числе российских и иностранных банков, будут являться основными источниками финансирования, но поменяются в структуре местами. Объем привлеченных средств, в том числе кредитных организаций, будет сокращаться, а основными источниками станут собственные средства организаций, что говорит о высокой степени финансовой устойчивости. В объеме привлеченных средств организаций доля российских банков по отношению к иностранным банкам будет расти.</w:t>
      </w:r>
    </w:p>
    <w:p w:rsidR="00F54AD4" w:rsidRPr="003D77E3" w:rsidRDefault="00F54AD4" w:rsidP="00F54AD4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3D77E3">
        <w:rPr>
          <w:bCs/>
          <w:color w:val="000000" w:themeColor="text1"/>
          <w:sz w:val="28"/>
          <w:szCs w:val="28"/>
        </w:rPr>
        <w:t xml:space="preserve">Ключевыми направлениями инвестиций в основной капитал по итогам </w:t>
      </w:r>
      <w:r w:rsidR="0035153D" w:rsidRPr="003D77E3">
        <w:rPr>
          <w:bCs/>
          <w:color w:val="000000" w:themeColor="text1"/>
          <w:sz w:val="28"/>
          <w:szCs w:val="28"/>
        </w:rPr>
        <w:br/>
      </w:r>
      <w:r w:rsidRPr="003D77E3">
        <w:rPr>
          <w:bCs/>
          <w:color w:val="000000" w:themeColor="text1"/>
          <w:sz w:val="28"/>
          <w:szCs w:val="28"/>
        </w:rPr>
        <w:t>2017 года являются транспортировка и хранение (104,3 млрд. руб</w:t>
      </w:r>
      <w:r w:rsidR="003540A6" w:rsidRPr="003D77E3">
        <w:rPr>
          <w:bCs/>
          <w:color w:val="000000" w:themeColor="text1"/>
          <w:sz w:val="28"/>
          <w:szCs w:val="28"/>
        </w:rPr>
        <w:t>лей</w:t>
      </w:r>
      <w:r w:rsidRPr="003D77E3">
        <w:rPr>
          <w:bCs/>
          <w:color w:val="000000" w:themeColor="text1"/>
          <w:sz w:val="28"/>
          <w:szCs w:val="28"/>
        </w:rPr>
        <w:t>), операции с</w:t>
      </w:r>
      <w:r w:rsidR="006C13BF" w:rsidRPr="003D77E3">
        <w:rPr>
          <w:bCs/>
          <w:color w:val="000000" w:themeColor="text1"/>
          <w:sz w:val="28"/>
          <w:szCs w:val="28"/>
          <w:lang w:val="en-US"/>
        </w:rPr>
        <w:t> </w:t>
      </w:r>
      <w:r w:rsidRPr="003D77E3">
        <w:rPr>
          <w:bCs/>
          <w:color w:val="000000" w:themeColor="text1"/>
          <w:sz w:val="28"/>
          <w:szCs w:val="28"/>
        </w:rPr>
        <w:t>недвижимым имуществом (101,6 млрд. рублей), обрабатывающее производство (77,7 млрд. рублей), оптовая и розничная торговля (46,6 млрд. руб</w:t>
      </w:r>
      <w:r w:rsidR="003540A6" w:rsidRPr="003D77E3">
        <w:rPr>
          <w:bCs/>
          <w:color w:val="000000" w:themeColor="text1"/>
          <w:sz w:val="28"/>
          <w:szCs w:val="28"/>
        </w:rPr>
        <w:t>лей</w:t>
      </w:r>
      <w:r w:rsidRPr="003D77E3">
        <w:rPr>
          <w:bCs/>
          <w:color w:val="000000" w:themeColor="text1"/>
          <w:sz w:val="28"/>
          <w:szCs w:val="28"/>
        </w:rPr>
        <w:t xml:space="preserve">) </w:t>
      </w:r>
      <w:r w:rsidR="003540A6" w:rsidRPr="003D77E3">
        <w:rPr>
          <w:bCs/>
          <w:color w:val="000000" w:themeColor="text1"/>
          <w:sz w:val="28"/>
          <w:szCs w:val="28"/>
        </w:rPr>
        <w:br/>
      </w:r>
      <w:r w:rsidRPr="003D77E3">
        <w:rPr>
          <w:bCs/>
          <w:color w:val="000000" w:themeColor="text1"/>
          <w:sz w:val="28"/>
          <w:szCs w:val="28"/>
        </w:rPr>
        <w:t>и обеспечение электроэнергией, газом и паром (37,3 млрд. рублей).</w:t>
      </w:r>
      <w:proofErr w:type="gramEnd"/>
    </w:p>
    <w:p w:rsidR="00F54AD4" w:rsidRPr="003D77E3" w:rsidRDefault="00F54AD4" w:rsidP="00F54AD4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>В прогнозном периоде ведущие направления инвестиций в основной капитал сохранят свою долю в общей структуре инвестиций в основной капитал, нарастив при этом значения до следующего уровня:</w:t>
      </w:r>
    </w:p>
    <w:p w:rsidR="00F54AD4" w:rsidRPr="003D77E3" w:rsidRDefault="00F27E4D" w:rsidP="00F54AD4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>т</w:t>
      </w:r>
      <w:r w:rsidR="00F54AD4" w:rsidRPr="003D77E3">
        <w:rPr>
          <w:bCs/>
          <w:color w:val="000000" w:themeColor="text1"/>
          <w:sz w:val="28"/>
          <w:szCs w:val="28"/>
        </w:rPr>
        <w:t xml:space="preserve">ранспортировка </w:t>
      </w:r>
      <w:r w:rsidRPr="003D77E3">
        <w:rPr>
          <w:bCs/>
          <w:color w:val="000000" w:themeColor="text1"/>
          <w:sz w:val="28"/>
          <w:szCs w:val="28"/>
        </w:rPr>
        <w:t>и хранение – 205,4 млрд. рублей;</w:t>
      </w:r>
    </w:p>
    <w:p w:rsidR="00F54AD4" w:rsidRPr="003D77E3" w:rsidRDefault="00F27E4D" w:rsidP="00F54AD4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>о</w:t>
      </w:r>
      <w:r w:rsidR="00F54AD4" w:rsidRPr="003D77E3">
        <w:rPr>
          <w:bCs/>
          <w:color w:val="000000" w:themeColor="text1"/>
          <w:sz w:val="28"/>
          <w:szCs w:val="28"/>
        </w:rPr>
        <w:t>перации с недвижимым имуществом – 189,1 млрд. рублей</w:t>
      </w:r>
      <w:r w:rsidRPr="003D77E3">
        <w:rPr>
          <w:bCs/>
          <w:color w:val="000000" w:themeColor="text1"/>
          <w:sz w:val="28"/>
          <w:szCs w:val="28"/>
        </w:rPr>
        <w:t>;</w:t>
      </w:r>
    </w:p>
    <w:p w:rsidR="00F54AD4" w:rsidRPr="003D77E3" w:rsidRDefault="00F27E4D" w:rsidP="00F54AD4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>о</w:t>
      </w:r>
      <w:r w:rsidR="00F54AD4" w:rsidRPr="003D77E3">
        <w:rPr>
          <w:bCs/>
          <w:color w:val="000000" w:themeColor="text1"/>
          <w:sz w:val="28"/>
          <w:szCs w:val="28"/>
        </w:rPr>
        <w:t>брабатывающее пр</w:t>
      </w:r>
      <w:r w:rsidRPr="003D77E3">
        <w:rPr>
          <w:bCs/>
          <w:color w:val="000000" w:themeColor="text1"/>
          <w:sz w:val="28"/>
          <w:szCs w:val="28"/>
        </w:rPr>
        <w:t>оизводство – 148,5 млрд. рублей;</w:t>
      </w:r>
    </w:p>
    <w:p w:rsidR="00F54AD4" w:rsidRPr="003D77E3" w:rsidRDefault="00F27E4D" w:rsidP="00F54AD4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>о</w:t>
      </w:r>
      <w:r w:rsidR="00F54AD4" w:rsidRPr="003D77E3">
        <w:rPr>
          <w:bCs/>
          <w:color w:val="000000" w:themeColor="text1"/>
          <w:sz w:val="28"/>
          <w:szCs w:val="28"/>
        </w:rPr>
        <w:t>птовая и розничн</w:t>
      </w:r>
      <w:r w:rsidRPr="003D77E3">
        <w:rPr>
          <w:bCs/>
          <w:color w:val="000000" w:themeColor="text1"/>
          <w:sz w:val="28"/>
          <w:szCs w:val="28"/>
        </w:rPr>
        <w:t>ая торговля – 64,8 млрд. рублей;</w:t>
      </w:r>
    </w:p>
    <w:p w:rsidR="00F54AD4" w:rsidRPr="003D77E3" w:rsidRDefault="00F27E4D" w:rsidP="00F54AD4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>о</w:t>
      </w:r>
      <w:r w:rsidR="00F54AD4" w:rsidRPr="003D77E3">
        <w:rPr>
          <w:bCs/>
          <w:color w:val="000000" w:themeColor="text1"/>
          <w:sz w:val="28"/>
          <w:szCs w:val="28"/>
        </w:rPr>
        <w:t>беспечение электроэнергией, газом и паром – 42,8 млрд. рублей.</w:t>
      </w:r>
    </w:p>
    <w:p w:rsidR="00F54AD4" w:rsidRPr="003D77E3" w:rsidRDefault="00F27E4D" w:rsidP="00B25A3B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t>Н</w:t>
      </w:r>
      <w:r w:rsidR="00F54AD4" w:rsidRPr="003D77E3">
        <w:rPr>
          <w:bCs/>
          <w:color w:val="000000" w:themeColor="text1"/>
          <w:sz w:val="28"/>
          <w:szCs w:val="28"/>
        </w:rPr>
        <w:t xml:space="preserve">аращивание объемов инвестиций в основной капитал обеспечит строительство зданий, сооружений, социальных объектов, модернизацию оборудования и обновление основных средств, развитие инфраструктуры городов. </w:t>
      </w:r>
    </w:p>
    <w:p w:rsidR="00F54AD4" w:rsidRPr="003D77E3" w:rsidRDefault="00F54AD4" w:rsidP="00B25A3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Крупные реализуемые и планируемы</w:t>
      </w:r>
      <w:r w:rsidR="006C13BF" w:rsidRPr="003D77E3">
        <w:rPr>
          <w:color w:val="000000" w:themeColor="text1"/>
          <w:sz w:val="28"/>
          <w:szCs w:val="28"/>
        </w:rPr>
        <w:t>е к реализации в текущем году и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="006C13BF" w:rsidRPr="003D77E3">
        <w:rPr>
          <w:color w:val="000000" w:themeColor="text1"/>
          <w:sz w:val="28"/>
          <w:szCs w:val="28"/>
        </w:rPr>
        <w:t>в</w:t>
      </w:r>
      <w:r w:rsidR="006C13BF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прогнозном периоде инвестиционные проекты:</w:t>
      </w:r>
    </w:p>
    <w:p w:rsidR="00F54AD4" w:rsidRPr="003D77E3" w:rsidRDefault="00F54AD4" w:rsidP="00B25A3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АО «</w:t>
      </w:r>
      <w:proofErr w:type="spellStart"/>
      <w:r w:rsidRPr="003D77E3">
        <w:rPr>
          <w:color w:val="000000" w:themeColor="text1"/>
          <w:sz w:val="28"/>
          <w:szCs w:val="28"/>
        </w:rPr>
        <w:t>ПРОМТЕХ-Дубна</w:t>
      </w:r>
      <w:proofErr w:type="spellEnd"/>
      <w:r w:rsidRPr="003D77E3">
        <w:rPr>
          <w:color w:val="000000" w:themeColor="text1"/>
          <w:sz w:val="28"/>
          <w:szCs w:val="28"/>
        </w:rPr>
        <w:t>»:</w:t>
      </w:r>
    </w:p>
    <w:p w:rsidR="00E91BB4" w:rsidRPr="00526CA7" w:rsidRDefault="00E91BB4" w:rsidP="00E91BB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создание центра компетенции по разработке и внедрению новых высокоэффективных технологий производства электрифицированных систем, </w:t>
      </w:r>
      <w:r w:rsidRPr="003D77E3">
        <w:rPr>
          <w:color w:val="000000" w:themeColor="text1"/>
          <w:sz w:val="28"/>
          <w:szCs w:val="28"/>
        </w:rPr>
        <w:lastRenderedPageBreak/>
        <w:t>их</w:t>
      </w:r>
      <w:r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 xml:space="preserve">элементов и компонентов, трубопроводных систем, проведение интеграционных и сертификационных испытаний систем электроснабжения для изделий оборонно-промышленного комплекса, </w:t>
      </w:r>
      <w:r w:rsidRPr="00526CA7">
        <w:rPr>
          <w:sz w:val="28"/>
          <w:szCs w:val="28"/>
        </w:rPr>
        <w:t>изделий авиационной техники, космических аппаратов и железнодорожного транспорта;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общий объ</w:t>
      </w:r>
      <w:r w:rsidR="006F1D17" w:rsidRPr="00526CA7">
        <w:rPr>
          <w:sz w:val="28"/>
          <w:szCs w:val="28"/>
        </w:rPr>
        <w:t>е</w:t>
      </w:r>
      <w:r w:rsidRPr="00526CA7">
        <w:rPr>
          <w:sz w:val="28"/>
          <w:szCs w:val="28"/>
        </w:rPr>
        <w:t>м инвестиций в проект составляет более 2 млрд. рублей;</w:t>
      </w:r>
    </w:p>
    <w:p w:rsidR="00F54AD4" w:rsidRPr="00526CA7" w:rsidRDefault="00921E4E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планируется создать 500</w:t>
      </w:r>
      <w:r w:rsidR="00F54AD4" w:rsidRPr="00526CA7">
        <w:rPr>
          <w:sz w:val="28"/>
          <w:szCs w:val="28"/>
        </w:rPr>
        <w:t xml:space="preserve"> рабочих мест.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«ФРЕРУС»: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проектирование и строительство высокотехнологичного научно-производственного комплекса «Гамма» по разработке и производству капиллярных </w:t>
      </w:r>
      <w:proofErr w:type="spellStart"/>
      <w:r w:rsidRPr="00526CA7">
        <w:rPr>
          <w:sz w:val="28"/>
          <w:szCs w:val="28"/>
        </w:rPr>
        <w:t>диализных</w:t>
      </w:r>
      <w:proofErr w:type="spellEnd"/>
      <w:r w:rsidRPr="00526CA7">
        <w:rPr>
          <w:sz w:val="28"/>
          <w:szCs w:val="28"/>
        </w:rPr>
        <w:t xml:space="preserve"> фильтров, оборудования для гемодиализа и других методов экстракорпорального очищения крови;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общий объ</w:t>
      </w:r>
      <w:r w:rsidR="006F1D17" w:rsidRPr="00526CA7">
        <w:rPr>
          <w:sz w:val="28"/>
          <w:szCs w:val="28"/>
        </w:rPr>
        <w:t>е</w:t>
      </w:r>
      <w:r w:rsidRPr="00526CA7">
        <w:rPr>
          <w:sz w:val="28"/>
          <w:szCs w:val="28"/>
        </w:rPr>
        <w:t>м инвестиций в проект более 2 млрд. рублей;</w:t>
      </w:r>
    </w:p>
    <w:p w:rsidR="00921E4E" w:rsidRPr="00526CA7" w:rsidRDefault="00921E4E" w:rsidP="00921E4E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планируется создать 240 рабочих мест.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ООО «ОЦЕТ»: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разработка и производство энергоэффективных устройств, их составных частей, сложных энергоэффективных комплексов и систем теплоснабжения объектов, модульных котельных;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общий объ</w:t>
      </w:r>
      <w:r w:rsidR="006F1D17" w:rsidRPr="00526CA7">
        <w:rPr>
          <w:sz w:val="28"/>
          <w:szCs w:val="28"/>
        </w:rPr>
        <w:t>е</w:t>
      </w:r>
      <w:r w:rsidRPr="00526CA7">
        <w:rPr>
          <w:sz w:val="28"/>
          <w:szCs w:val="28"/>
        </w:rPr>
        <w:t>м инвестиций в</w:t>
      </w:r>
      <w:r w:rsidR="00F27E4D" w:rsidRPr="00526CA7">
        <w:rPr>
          <w:sz w:val="28"/>
          <w:szCs w:val="28"/>
        </w:rPr>
        <w:t xml:space="preserve"> проект порядка 250 млн. рублей;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планируется создать 80 рабочих мест.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ООО «ПСК </w:t>
      </w:r>
      <w:proofErr w:type="spellStart"/>
      <w:r w:rsidRPr="00526CA7">
        <w:rPr>
          <w:sz w:val="28"/>
          <w:szCs w:val="28"/>
        </w:rPr>
        <w:t>Фарма</w:t>
      </w:r>
      <w:proofErr w:type="spellEnd"/>
      <w:r w:rsidRPr="00526CA7">
        <w:rPr>
          <w:sz w:val="28"/>
          <w:szCs w:val="28"/>
        </w:rPr>
        <w:t>»: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разработка технологии и организация производства фармацевтической продукции для лечения астмы и хронических обструктивных заболеваний легких;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общий объ</w:t>
      </w:r>
      <w:r w:rsidR="006F1D17" w:rsidRPr="00526CA7">
        <w:rPr>
          <w:sz w:val="28"/>
          <w:szCs w:val="28"/>
        </w:rPr>
        <w:t>е</w:t>
      </w:r>
      <w:r w:rsidRPr="00526CA7">
        <w:rPr>
          <w:sz w:val="28"/>
          <w:szCs w:val="28"/>
        </w:rPr>
        <w:t>м инвестиций в проект порядка 880 млн. рублей;</w:t>
      </w:r>
    </w:p>
    <w:p w:rsidR="00921E4E" w:rsidRPr="00526CA7" w:rsidRDefault="00921E4E" w:rsidP="00921E4E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планируется создать 130 рабочих мест.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АО «НПК «Дедал»:</w:t>
      </w:r>
    </w:p>
    <w:p w:rsidR="00F54AD4" w:rsidRPr="003D77E3" w:rsidRDefault="00F54AD4" w:rsidP="00B25A3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разработка и внедрение комплексов и технических средств физической защиты и компонентов АСУ ТП АЭС;</w:t>
      </w:r>
    </w:p>
    <w:p w:rsidR="00F54AD4" w:rsidRPr="00526CA7" w:rsidRDefault="00F54AD4" w:rsidP="00B25A3B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общий объ</w:t>
      </w:r>
      <w:r w:rsidR="006F1D17">
        <w:rPr>
          <w:color w:val="000000" w:themeColor="text1"/>
          <w:sz w:val="28"/>
          <w:szCs w:val="28"/>
        </w:rPr>
        <w:t>е</w:t>
      </w:r>
      <w:r w:rsidRPr="003D77E3">
        <w:rPr>
          <w:color w:val="000000" w:themeColor="text1"/>
          <w:sz w:val="28"/>
          <w:szCs w:val="28"/>
        </w:rPr>
        <w:t xml:space="preserve">м инвестиций в </w:t>
      </w:r>
      <w:r w:rsidRPr="00526CA7">
        <w:rPr>
          <w:sz w:val="28"/>
          <w:szCs w:val="28"/>
        </w:rPr>
        <w:t>проект порядка 600 млн. рублей;</w:t>
      </w:r>
    </w:p>
    <w:p w:rsidR="00921E4E" w:rsidRPr="00526CA7" w:rsidRDefault="00921E4E" w:rsidP="00921E4E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планируется создать 400 рабочих мест.</w:t>
      </w:r>
    </w:p>
    <w:p w:rsidR="005329FF" w:rsidRPr="00526CA7" w:rsidRDefault="005329FF" w:rsidP="00B25A3B">
      <w:pPr>
        <w:spacing w:line="276" w:lineRule="auto"/>
        <w:jc w:val="center"/>
        <w:rPr>
          <w:bCs/>
          <w:sz w:val="28"/>
          <w:szCs w:val="28"/>
        </w:rPr>
      </w:pPr>
    </w:p>
    <w:p w:rsidR="00777BE2" w:rsidRPr="00526CA7" w:rsidRDefault="00D669B7" w:rsidP="00B25A3B">
      <w:pPr>
        <w:spacing w:line="276" w:lineRule="auto"/>
        <w:jc w:val="center"/>
        <w:rPr>
          <w:bCs/>
          <w:sz w:val="28"/>
          <w:szCs w:val="28"/>
        </w:rPr>
      </w:pPr>
      <w:r w:rsidRPr="00526CA7">
        <w:rPr>
          <w:bCs/>
          <w:sz w:val="28"/>
          <w:szCs w:val="28"/>
          <w:lang w:val="en-US"/>
        </w:rPr>
        <w:t>X</w:t>
      </w:r>
      <w:r w:rsidRPr="00526CA7">
        <w:rPr>
          <w:bCs/>
          <w:sz w:val="28"/>
          <w:szCs w:val="28"/>
        </w:rPr>
        <w:t xml:space="preserve">. </w:t>
      </w:r>
      <w:r w:rsidR="00777BE2" w:rsidRPr="00526CA7">
        <w:rPr>
          <w:bCs/>
          <w:sz w:val="28"/>
          <w:szCs w:val="28"/>
        </w:rPr>
        <w:t>Основные фонды</w:t>
      </w:r>
    </w:p>
    <w:p w:rsidR="00D669B7" w:rsidRPr="00526CA7" w:rsidRDefault="00D669B7" w:rsidP="00403594">
      <w:pPr>
        <w:spacing w:line="276" w:lineRule="auto"/>
        <w:ind w:firstLine="709"/>
        <w:jc w:val="center"/>
        <w:rPr>
          <w:bCs/>
          <w:sz w:val="28"/>
          <w:szCs w:val="28"/>
        </w:rPr>
      </w:pPr>
    </w:p>
    <w:p w:rsidR="00777BE2" w:rsidRPr="00526CA7" w:rsidRDefault="00F23992" w:rsidP="0040359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26CA7">
        <w:rPr>
          <w:bCs/>
          <w:sz w:val="28"/>
          <w:szCs w:val="28"/>
        </w:rPr>
        <w:t xml:space="preserve">По оценке </w:t>
      </w:r>
      <w:r w:rsidR="00A8506D" w:rsidRPr="00526CA7">
        <w:rPr>
          <w:bCs/>
          <w:sz w:val="28"/>
          <w:szCs w:val="28"/>
        </w:rPr>
        <w:t>2017</w:t>
      </w:r>
      <w:r w:rsidR="00777BE2" w:rsidRPr="00526CA7">
        <w:rPr>
          <w:bCs/>
          <w:sz w:val="28"/>
          <w:szCs w:val="28"/>
        </w:rPr>
        <w:t xml:space="preserve"> год</w:t>
      </w:r>
      <w:r w:rsidR="00DC726E" w:rsidRPr="00526CA7">
        <w:rPr>
          <w:bCs/>
          <w:sz w:val="28"/>
          <w:szCs w:val="28"/>
        </w:rPr>
        <w:t>а</w:t>
      </w:r>
      <w:r w:rsidR="00777BE2" w:rsidRPr="00526CA7">
        <w:rPr>
          <w:bCs/>
          <w:sz w:val="28"/>
          <w:szCs w:val="28"/>
        </w:rPr>
        <w:t xml:space="preserve"> ввод в действие новых основных фондов составил </w:t>
      </w:r>
      <w:r w:rsidR="00A850DD" w:rsidRPr="00526CA7">
        <w:rPr>
          <w:bCs/>
          <w:sz w:val="28"/>
          <w:szCs w:val="28"/>
        </w:rPr>
        <w:br/>
      </w:r>
      <w:r w:rsidR="00A8506D" w:rsidRPr="00526CA7">
        <w:rPr>
          <w:bCs/>
          <w:sz w:val="28"/>
          <w:szCs w:val="28"/>
        </w:rPr>
        <w:t>676</w:t>
      </w:r>
      <w:r w:rsidR="00777BE2" w:rsidRPr="00526CA7">
        <w:rPr>
          <w:bCs/>
          <w:sz w:val="28"/>
          <w:szCs w:val="28"/>
        </w:rPr>
        <w:t>,4 млрд. рублей (в 201</w:t>
      </w:r>
      <w:r w:rsidR="00A8506D" w:rsidRPr="00526CA7">
        <w:rPr>
          <w:bCs/>
          <w:sz w:val="28"/>
          <w:szCs w:val="28"/>
        </w:rPr>
        <w:t>6</w:t>
      </w:r>
      <w:r w:rsidR="00777BE2" w:rsidRPr="00526CA7">
        <w:rPr>
          <w:bCs/>
          <w:sz w:val="28"/>
          <w:szCs w:val="28"/>
        </w:rPr>
        <w:t xml:space="preserve"> году – </w:t>
      </w:r>
      <w:r w:rsidR="00E92B29" w:rsidRPr="00526CA7">
        <w:rPr>
          <w:bCs/>
          <w:sz w:val="28"/>
          <w:szCs w:val="28"/>
        </w:rPr>
        <w:t>615</w:t>
      </w:r>
      <w:r w:rsidR="00777BE2" w:rsidRPr="00526CA7">
        <w:rPr>
          <w:bCs/>
          <w:sz w:val="28"/>
          <w:szCs w:val="28"/>
        </w:rPr>
        <w:t xml:space="preserve"> млрд. рублей), коэффициент обновления основных фондов составил </w:t>
      </w:r>
      <w:r w:rsidR="00E92B29" w:rsidRPr="00526CA7">
        <w:rPr>
          <w:bCs/>
          <w:sz w:val="28"/>
          <w:szCs w:val="28"/>
        </w:rPr>
        <w:t>8,9% (в 2016 году – 8,5</w:t>
      </w:r>
      <w:r w:rsidR="00777BE2" w:rsidRPr="00526CA7">
        <w:rPr>
          <w:bCs/>
          <w:sz w:val="28"/>
          <w:szCs w:val="28"/>
        </w:rPr>
        <w:t xml:space="preserve">%). По оценке </w:t>
      </w:r>
      <w:r w:rsidR="00B61FC1" w:rsidRPr="00526CA7">
        <w:rPr>
          <w:bCs/>
          <w:sz w:val="28"/>
          <w:szCs w:val="28"/>
        </w:rPr>
        <w:br/>
      </w:r>
      <w:r w:rsidR="00777BE2" w:rsidRPr="00526CA7">
        <w:rPr>
          <w:bCs/>
          <w:sz w:val="28"/>
          <w:szCs w:val="28"/>
        </w:rPr>
        <w:t>в 201</w:t>
      </w:r>
      <w:r w:rsidR="00E92B29" w:rsidRPr="00526CA7">
        <w:rPr>
          <w:bCs/>
          <w:sz w:val="28"/>
          <w:szCs w:val="28"/>
        </w:rPr>
        <w:t>8</w:t>
      </w:r>
      <w:r w:rsidR="00777BE2" w:rsidRPr="00526CA7">
        <w:rPr>
          <w:bCs/>
          <w:sz w:val="28"/>
          <w:szCs w:val="28"/>
        </w:rPr>
        <w:t xml:space="preserve"> году ввод в действие новых основных фондов составит </w:t>
      </w:r>
      <w:r w:rsidR="006D5DD6" w:rsidRPr="00526CA7">
        <w:rPr>
          <w:bCs/>
          <w:sz w:val="28"/>
          <w:szCs w:val="28"/>
        </w:rPr>
        <w:br/>
      </w:r>
      <w:r w:rsidR="00E92B29" w:rsidRPr="00526CA7">
        <w:rPr>
          <w:bCs/>
          <w:sz w:val="28"/>
          <w:szCs w:val="28"/>
        </w:rPr>
        <w:t>723,7</w:t>
      </w:r>
      <w:r w:rsidR="00777BE2" w:rsidRPr="00526CA7">
        <w:rPr>
          <w:bCs/>
          <w:sz w:val="28"/>
          <w:szCs w:val="28"/>
        </w:rPr>
        <w:t xml:space="preserve"> млрд. рублей, коэффициент обновления основных фондов – 9,1%.</w:t>
      </w:r>
    </w:p>
    <w:p w:rsidR="00777BE2" w:rsidRPr="00526CA7" w:rsidRDefault="00777BE2" w:rsidP="0040359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26CA7">
        <w:rPr>
          <w:bCs/>
          <w:sz w:val="28"/>
          <w:szCs w:val="28"/>
        </w:rPr>
        <w:t>В 201</w:t>
      </w:r>
      <w:r w:rsidR="00E92B29" w:rsidRPr="00526CA7">
        <w:rPr>
          <w:bCs/>
          <w:sz w:val="28"/>
          <w:szCs w:val="28"/>
        </w:rPr>
        <w:t>9</w:t>
      </w:r>
      <w:r w:rsidRPr="00526CA7">
        <w:rPr>
          <w:bCs/>
          <w:sz w:val="28"/>
          <w:szCs w:val="28"/>
        </w:rPr>
        <w:t>-202</w:t>
      </w:r>
      <w:r w:rsidR="00E92B29" w:rsidRPr="00526CA7">
        <w:rPr>
          <w:bCs/>
          <w:sz w:val="28"/>
          <w:szCs w:val="28"/>
        </w:rPr>
        <w:t>1</w:t>
      </w:r>
      <w:r w:rsidRPr="00526CA7">
        <w:rPr>
          <w:bCs/>
          <w:sz w:val="28"/>
          <w:szCs w:val="28"/>
        </w:rPr>
        <w:t xml:space="preserve"> годах прогнозируется дальнейши</w:t>
      </w:r>
      <w:r w:rsidR="00143F15" w:rsidRPr="00526CA7">
        <w:rPr>
          <w:bCs/>
          <w:sz w:val="28"/>
          <w:szCs w:val="28"/>
        </w:rPr>
        <w:t>й рост указанных показателей за </w:t>
      </w:r>
      <w:r w:rsidRPr="00526CA7">
        <w:rPr>
          <w:bCs/>
          <w:sz w:val="28"/>
          <w:szCs w:val="28"/>
        </w:rPr>
        <w:t>счет роста инвестиционной активности.</w:t>
      </w:r>
    </w:p>
    <w:p w:rsidR="00CE0B52" w:rsidRPr="003D77E3" w:rsidRDefault="00777BE2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</w:rPr>
        <w:lastRenderedPageBreak/>
        <w:t>В 202</w:t>
      </w:r>
      <w:r w:rsidR="00E92B29" w:rsidRPr="003D77E3">
        <w:rPr>
          <w:bCs/>
          <w:color w:val="000000" w:themeColor="text1"/>
          <w:sz w:val="28"/>
          <w:szCs w:val="28"/>
        </w:rPr>
        <w:t>1</w:t>
      </w:r>
      <w:r w:rsidRPr="003D77E3">
        <w:rPr>
          <w:bCs/>
          <w:color w:val="000000" w:themeColor="text1"/>
          <w:sz w:val="28"/>
          <w:szCs w:val="28"/>
        </w:rPr>
        <w:t xml:space="preserve"> году ввод в действие новых основных фондов составит </w:t>
      </w:r>
      <w:r w:rsidR="00B61FC1" w:rsidRPr="003D77E3">
        <w:rPr>
          <w:bCs/>
          <w:color w:val="000000" w:themeColor="text1"/>
          <w:sz w:val="28"/>
          <w:szCs w:val="28"/>
        </w:rPr>
        <w:br/>
      </w:r>
      <w:r w:rsidRPr="003D77E3">
        <w:rPr>
          <w:bCs/>
          <w:color w:val="000000" w:themeColor="text1"/>
          <w:sz w:val="28"/>
          <w:szCs w:val="28"/>
        </w:rPr>
        <w:t>8</w:t>
      </w:r>
      <w:r w:rsidR="00E92B29" w:rsidRPr="003D77E3">
        <w:rPr>
          <w:bCs/>
          <w:color w:val="000000" w:themeColor="text1"/>
          <w:sz w:val="28"/>
          <w:szCs w:val="28"/>
        </w:rPr>
        <w:t>73,4</w:t>
      </w:r>
      <w:r w:rsidRPr="003D77E3">
        <w:rPr>
          <w:bCs/>
          <w:color w:val="000000" w:themeColor="text1"/>
          <w:sz w:val="28"/>
          <w:szCs w:val="28"/>
        </w:rPr>
        <w:t xml:space="preserve"> млрд. рублей, коэффициент обновления основных фондов – 9,4% </w:t>
      </w:r>
      <w:r w:rsidR="00B61FC1" w:rsidRPr="003D77E3">
        <w:rPr>
          <w:bCs/>
          <w:color w:val="000000" w:themeColor="text1"/>
          <w:sz w:val="28"/>
          <w:szCs w:val="28"/>
        </w:rPr>
        <w:br/>
      </w:r>
      <w:r w:rsidRPr="003D77E3">
        <w:rPr>
          <w:bCs/>
          <w:color w:val="000000" w:themeColor="text1"/>
          <w:sz w:val="28"/>
          <w:szCs w:val="28"/>
        </w:rPr>
        <w:t>(по первому варианту прогноза).</w:t>
      </w:r>
    </w:p>
    <w:p w:rsidR="00996A2D" w:rsidRPr="003D77E3" w:rsidRDefault="00996A2D" w:rsidP="00403594">
      <w:pPr>
        <w:spacing w:line="276" w:lineRule="auto"/>
        <w:ind w:firstLine="709"/>
        <w:jc w:val="center"/>
        <w:rPr>
          <w:color w:val="000000" w:themeColor="text1"/>
          <w:sz w:val="28"/>
          <w:szCs w:val="28"/>
        </w:rPr>
      </w:pPr>
    </w:p>
    <w:p w:rsidR="00CE0B52" w:rsidRPr="003D77E3" w:rsidRDefault="00D669B7" w:rsidP="00403594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  <w:lang w:val="en-US"/>
        </w:rPr>
        <w:t>XI</w:t>
      </w:r>
      <w:r w:rsidRPr="003D77E3">
        <w:rPr>
          <w:color w:val="000000" w:themeColor="text1"/>
          <w:sz w:val="28"/>
          <w:szCs w:val="28"/>
        </w:rPr>
        <w:t xml:space="preserve">. </w:t>
      </w:r>
      <w:r w:rsidR="00CE0B52" w:rsidRPr="003D77E3">
        <w:rPr>
          <w:bCs/>
          <w:color w:val="000000" w:themeColor="text1"/>
          <w:sz w:val="28"/>
          <w:szCs w:val="28"/>
        </w:rPr>
        <w:t>Строительство</w:t>
      </w:r>
      <w:r w:rsidR="002E1046" w:rsidRPr="003D77E3">
        <w:rPr>
          <w:bCs/>
          <w:color w:val="000000" w:themeColor="text1"/>
          <w:sz w:val="28"/>
          <w:szCs w:val="28"/>
        </w:rPr>
        <w:t xml:space="preserve"> и жилищно-коммунальное хозяйство</w:t>
      </w:r>
    </w:p>
    <w:p w:rsidR="00D669B7" w:rsidRPr="003D77E3" w:rsidRDefault="00D669B7" w:rsidP="00403594">
      <w:pPr>
        <w:spacing w:line="276" w:lineRule="auto"/>
        <w:ind w:firstLine="709"/>
        <w:jc w:val="center"/>
        <w:rPr>
          <w:color w:val="000000" w:themeColor="text1"/>
          <w:sz w:val="28"/>
          <w:szCs w:val="28"/>
        </w:rPr>
      </w:pPr>
    </w:p>
    <w:p w:rsidR="00D87204" w:rsidRPr="003D77E3" w:rsidRDefault="00D87204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Московская область является одним из лидеров в Российской Федерации </w:t>
      </w:r>
      <w:r w:rsidR="00797D7D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по объемам строительства и ввода в эксплуатацию жилья.</w:t>
      </w:r>
    </w:p>
    <w:p w:rsidR="00D87204" w:rsidRPr="00526CA7" w:rsidRDefault="00D87204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области строительного комплекса Московская область работает</w:t>
      </w:r>
      <w:r w:rsidRPr="003D77E3">
        <w:rPr>
          <w:color w:val="000000" w:themeColor="text1"/>
          <w:sz w:val="28"/>
          <w:szCs w:val="28"/>
        </w:rPr>
        <w:br/>
        <w:t>по следующим направлениям: строительство и ввод в эксплуатацию</w:t>
      </w:r>
      <w:r w:rsidR="002E39B5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нового жилья, переселение граждан из аварийного жилищного фонда, реализация программы «Социальная ипотека», работа с </w:t>
      </w:r>
      <w:r w:rsidRPr="00526CA7">
        <w:rPr>
          <w:sz w:val="28"/>
          <w:szCs w:val="28"/>
        </w:rPr>
        <w:t>гражданами, признанными пострадавшими соинвесторами жилищного строительства.</w:t>
      </w:r>
    </w:p>
    <w:p w:rsidR="006B11CE" w:rsidRPr="00526CA7" w:rsidRDefault="00D87204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В 2017 году собственными силами организаций Московской области выполнено работ и оказано услуг по виду деятельности «Строительство» в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объеме 345,1 млрд. рублей или 97,4% к уровню 2016 года</w:t>
      </w:r>
      <w:r w:rsidRPr="00526CA7">
        <w:rPr>
          <w:sz w:val="28"/>
          <w:szCs w:val="28"/>
        </w:rPr>
        <w:br/>
        <w:t>в сопоставимых ценах. Наибольшие объемы выполнения строительных работ</w:t>
      </w:r>
      <w:r w:rsidRPr="00526CA7">
        <w:rPr>
          <w:sz w:val="28"/>
          <w:szCs w:val="28"/>
        </w:rPr>
        <w:br/>
        <w:t xml:space="preserve">в 2017 году отмечены </w:t>
      </w:r>
      <w:proofErr w:type="gramStart"/>
      <w:r w:rsidRPr="00526CA7">
        <w:rPr>
          <w:sz w:val="28"/>
          <w:szCs w:val="28"/>
        </w:rPr>
        <w:t>в</w:t>
      </w:r>
      <w:proofErr w:type="gramEnd"/>
      <w:r w:rsidRPr="00526CA7">
        <w:rPr>
          <w:sz w:val="28"/>
          <w:szCs w:val="28"/>
        </w:rPr>
        <w:t xml:space="preserve"> </w:t>
      </w:r>
      <w:proofErr w:type="gramStart"/>
      <w:r w:rsidRPr="00526CA7">
        <w:rPr>
          <w:sz w:val="28"/>
          <w:szCs w:val="28"/>
        </w:rPr>
        <w:t>Солнечногорском</w:t>
      </w:r>
      <w:proofErr w:type="gramEnd"/>
      <w:r w:rsidRPr="00526CA7">
        <w:rPr>
          <w:sz w:val="28"/>
          <w:szCs w:val="28"/>
        </w:rPr>
        <w:t>, Ленинском муниципальных районах,</w:t>
      </w:r>
      <w:r w:rsidR="002E39B5" w:rsidRPr="00526CA7">
        <w:rPr>
          <w:sz w:val="28"/>
          <w:szCs w:val="28"/>
        </w:rPr>
        <w:t xml:space="preserve"> </w:t>
      </w:r>
      <w:r w:rsidRPr="00526CA7">
        <w:rPr>
          <w:sz w:val="28"/>
          <w:szCs w:val="28"/>
        </w:rPr>
        <w:t xml:space="preserve">городских округах Мытищи, Домодедово, Красногорск. </w:t>
      </w:r>
      <w:r w:rsidR="006B11CE" w:rsidRPr="00526CA7">
        <w:rPr>
          <w:sz w:val="28"/>
          <w:szCs w:val="28"/>
        </w:rPr>
        <w:t>По оценке 201</w:t>
      </w:r>
      <w:r w:rsidR="005F6520" w:rsidRPr="00526CA7">
        <w:rPr>
          <w:sz w:val="28"/>
          <w:szCs w:val="28"/>
        </w:rPr>
        <w:t>8</w:t>
      </w:r>
      <w:r w:rsidR="006B11CE" w:rsidRPr="00526CA7">
        <w:rPr>
          <w:sz w:val="28"/>
          <w:szCs w:val="28"/>
        </w:rPr>
        <w:t xml:space="preserve"> года и</w:t>
      </w:r>
      <w:r w:rsidR="00F82A32" w:rsidRPr="00526CA7">
        <w:rPr>
          <w:sz w:val="28"/>
          <w:szCs w:val="28"/>
          <w:lang w:val="en-US"/>
        </w:rPr>
        <w:t> </w:t>
      </w:r>
      <w:r w:rsidR="006B11CE" w:rsidRPr="00526CA7">
        <w:rPr>
          <w:sz w:val="28"/>
          <w:szCs w:val="28"/>
        </w:rPr>
        <w:t>в</w:t>
      </w:r>
      <w:r w:rsidR="00F82A32" w:rsidRPr="00526CA7">
        <w:rPr>
          <w:sz w:val="28"/>
          <w:szCs w:val="28"/>
          <w:lang w:val="en-US"/>
        </w:rPr>
        <w:t> </w:t>
      </w:r>
      <w:r w:rsidR="006B11CE" w:rsidRPr="00526CA7">
        <w:rPr>
          <w:sz w:val="28"/>
          <w:szCs w:val="28"/>
        </w:rPr>
        <w:t>прогнозируемом периоде на 201</w:t>
      </w:r>
      <w:r w:rsidR="005F6520" w:rsidRPr="00526CA7">
        <w:rPr>
          <w:sz w:val="28"/>
          <w:szCs w:val="28"/>
        </w:rPr>
        <w:t>9</w:t>
      </w:r>
      <w:r w:rsidR="006B11CE" w:rsidRPr="00526CA7">
        <w:rPr>
          <w:sz w:val="28"/>
          <w:szCs w:val="28"/>
        </w:rPr>
        <w:t xml:space="preserve"> - 202</w:t>
      </w:r>
      <w:r w:rsidR="005F6520" w:rsidRPr="00526CA7">
        <w:rPr>
          <w:sz w:val="28"/>
          <w:szCs w:val="28"/>
        </w:rPr>
        <w:t>1</w:t>
      </w:r>
      <w:r w:rsidR="006B11CE" w:rsidRPr="00526CA7">
        <w:rPr>
          <w:sz w:val="28"/>
          <w:szCs w:val="28"/>
        </w:rPr>
        <w:t xml:space="preserve"> </w:t>
      </w:r>
      <w:r w:rsidR="00B61FC1" w:rsidRPr="00526CA7">
        <w:rPr>
          <w:sz w:val="28"/>
          <w:szCs w:val="28"/>
        </w:rPr>
        <w:t>годы</w:t>
      </w:r>
      <w:r w:rsidR="006B11CE" w:rsidRPr="00526CA7">
        <w:rPr>
          <w:sz w:val="28"/>
          <w:szCs w:val="28"/>
        </w:rPr>
        <w:t xml:space="preserve"> ожидается, что данные муниципальные образования Московской области также будут вносить наиболее значительный вклад в формирование показателя выполненных работ по виду деятельности «Строительство». </w:t>
      </w:r>
    </w:p>
    <w:p w:rsidR="006B11CE" w:rsidRPr="00526CA7" w:rsidRDefault="00995B39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В</w:t>
      </w:r>
      <w:r w:rsidR="006B11CE" w:rsidRPr="00526CA7">
        <w:rPr>
          <w:sz w:val="28"/>
          <w:szCs w:val="28"/>
        </w:rPr>
        <w:t>вод в эксплуатацию жилых домов, построенных за счет всех источников финансирования</w:t>
      </w:r>
      <w:r w:rsidRPr="00526CA7">
        <w:rPr>
          <w:sz w:val="28"/>
          <w:szCs w:val="28"/>
        </w:rPr>
        <w:t xml:space="preserve"> в 2017 году</w:t>
      </w:r>
      <w:r w:rsidR="005329FF" w:rsidRPr="00526CA7">
        <w:rPr>
          <w:sz w:val="28"/>
          <w:szCs w:val="28"/>
        </w:rPr>
        <w:t>,</w:t>
      </w:r>
      <w:r w:rsidR="006B11CE" w:rsidRPr="00526CA7">
        <w:rPr>
          <w:sz w:val="28"/>
          <w:szCs w:val="28"/>
        </w:rPr>
        <w:t xml:space="preserve"> составил </w:t>
      </w:r>
      <w:r w:rsidR="0080225D" w:rsidRPr="00526CA7">
        <w:rPr>
          <w:sz w:val="28"/>
          <w:szCs w:val="28"/>
        </w:rPr>
        <w:t>9077,7</w:t>
      </w:r>
      <w:r w:rsidR="00E03151" w:rsidRPr="00526CA7">
        <w:rPr>
          <w:sz w:val="28"/>
          <w:szCs w:val="28"/>
        </w:rPr>
        <w:t xml:space="preserve"> тыс. кв. м, что на </w:t>
      </w:r>
      <w:r w:rsidR="0080225D" w:rsidRPr="00526CA7">
        <w:rPr>
          <w:sz w:val="28"/>
          <w:szCs w:val="28"/>
        </w:rPr>
        <w:t>1,8%</w:t>
      </w:r>
      <w:r w:rsidR="006B11CE" w:rsidRPr="00526CA7">
        <w:rPr>
          <w:sz w:val="28"/>
          <w:szCs w:val="28"/>
        </w:rPr>
        <w:t xml:space="preserve"> </w:t>
      </w:r>
      <w:r w:rsidR="00F82A32" w:rsidRPr="00526CA7">
        <w:rPr>
          <w:sz w:val="28"/>
          <w:szCs w:val="28"/>
        </w:rPr>
        <w:t>выше, чем в</w:t>
      </w:r>
      <w:r w:rsidR="00F82A32" w:rsidRPr="00526CA7">
        <w:rPr>
          <w:sz w:val="28"/>
          <w:szCs w:val="28"/>
          <w:lang w:val="en-US"/>
        </w:rPr>
        <w:t> </w:t>
      </w:r>
      <w:r w:rsidR="0080225D" w:rsidRPr="00526CA7">
        <w:rPr>
          <w:sz w:val="28"/>
          <w:szCs w:val="28"/>
        </w:rPr>
        <w:t>2016</w:t>
      </w:r>
      <w:r w:rsidR="006B11CE" w:rsidRPr="00526CA7">
        <w:rPr>
          <w:sz w:val="28"/>
          <w:szCs w:val="28"/>
        </w:rPr>
        <w:t xml:space="preserve"> году.</w:t>
      </w:r>
      <w:r w:rsidR="004E2E99" w:rsidRPr="00526CA7">
        <w:rPr>
          <w:sz w:val="28"/>
          <w:szCs w:val="28"/>
        </w:rPr>
        <w:t xml:space="preserve"> </w:t>
      </w:r>
      <w:r w:rsidR="00697F8F" w:rsidRPr="00526CA7">
        <w:rPr>
          <w:sz w:val="28"/>
          <w:szCs w:val="28"/>
        </w:rPr>
        <w:t>Высокие объемы ввода жилья в последние годы формировались за счет ввода и регистрации населением жилых объектов, построенных за счет собственных средств (индивидуальное жилищное строительство). Такая активность объясняется ограниченным сроком действия упрощенно</w:t>
      </w:r>
      <w:r w:rsidR="00F82A32" w:rsidRPr="00526CA7">
        <w:rPr>
          <w:sz w:val="28"/>
          <w:szCs w:val="28"/>
        </w:rPr>
        <w:t>го порядка приватизации домов и</w:t>
      </w:r>
      <w:r w:rsidR="00F82A32" w:rsidRPr="00526CA7">
        <w:rPr>
          <w:sz w:val="28"/>
          <w:szCs w:val="28"/>
          <w:lang w:val="en-US"/>
        </w:rPr>
        <w:t> </w:t>
      </w:r>
      <w:r w:rsidR="00697F8F" w:rsidRPr="00526CA7">
        <w:rPr>
          <w:sz w:val="28"/>
          <w:szCs w:val="28"/>
        </w:rPr>
        <w:t xml:space="preserve">строений, находящихся в личном пользовании (дачная амнистия), </w:t>
      </w:r>
      <w:r w:rsidR="00797D7D" w:rsidRPr="00526CA7">
        <w:rPr>
          <w:sz w:val="28"/>
          <w:szCs w:val="28"/>
        </w:rPr>
        <w:br/>
      </w:r>
      <w:r w:rsidR="00697F8F" w:rsidRPr="00526CA7">
        <w:rPr>
          <w:sz w:val="28"/>
          <w:szCs w:val="28"/>
        </w:rPr>
        <w:t>до 1 марта 2018 года.</w:t>
      </w:r>
    </w:p>
    <w:p w:rsidR="00697F8F" w:rsidRPr="003D77E3" w:rsidRDefault="00697F8F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 xml:space="preserve">Федеральным законом от 28.02.2018 </w:t>
      </w:r>
      <w:r w:rsidR="00F82A32" w:rsidRPr="00526CA7">
        <w:rPr>
          <w:sz w:val="28"/>
          <w:szCs w:val="28"/>
        </w:rPr>
        <w:t>№ 36-ФЗ «О</w:t>
      </w:r>
      <w:r w:rsidR="00F82A32" w:rsidRPr="003D77E3">
        <w:rPr>
          <w:color w:val="000000" w:themeColor="text1"/>
          <w:sz w:val="28"/>
          <w:szCs w:val="28"/>
        </w:rPr>
        <w:t xml:space="preserve"> внесении изменений в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 xml:space="preserve">отдельные законодательные акты Российской Федерации» упрощенный порядок приватизации домов и строений, находящихся </w:t>
      </w:r>
      <w:r w:rsidR="00F82A32" w:rsidRPr="003D77E3">
        <w:rPr>
          <w:color w:val="000000" w:themeColor="text1"/>
          <w:sz w:val="28"/>
          <w:szCs w:val="28"/>
        </w:rPr>
        <w:t>в личном пользовании продлен до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1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 xml:space="preserve">марта 2020 года, в </w:t>
      </w:r>
      <w:proofErr w:type="gramStart"/>
      <w:r w:rsidRPr="003D77E3">
        <w:rPr>
          <w:color w:val="000000" w:themeColor="text1"/>
          <w:sz w:val="28"/>
          <w:szCs w:val="28"/>
        </w:rPr>
        <w:t>связи</w:t>
      </w:r>
      <w:proofErr w:type="gramEnd"/>
      <w:r w:rsidRPr="003D77E3">
        <w:rPr>
          <w:color w:val="000000" w:themeColor="text1"/>
          <w:sz w:val="28"/>
          <w:szCs w:val="28"/>
        </w:rPr>
        <w:t xml:space="preserve"> с чем значительные объемы ввода и регистрации индивидуальных жилых домов в прогнозируемом периоде буд</w:t>
      </w:r>
      <w:r w:rsidR="00E44965" w:rsidRPr="003D77E3">
        <w:rPr>
          <w:color w:val="000000" w:themeColor="text1"/>
          <w:sz w:val="28"/>
          <w:szCs w:val="28"/>
        </w:rPr>
        <w:t>у</w:t>
      </w:r>
      <w:r w:rsidRPr="003D77E3">
        <w:rPr>
          <w:color w:val="000000" w:themeColor="text1"/>
          <w:sz w:val="28"/>
          <w:szCs w:val="28"/>
        </w:rPr>
        <w:t>т расти.</w:t>
      </w:r>
    </w:p>
    <w:p w:rsidR="006B11CE" w:rsidRPr="003D77E3" w:rsidRDefault="006B11C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соответствии с </w:t>
      </w:r>
      <w:r w:rsidR="008A6B08" w:rsidRPr="003D77E3">
        <w:rPr>
          <w:color w:val="000000" w:themeColor="text1"/>
          <w:sz w:val="28"/>
          <w:szCs w:val="28"/>
        </w:rPr>
        <w:t>г</w:t>
      </w:r>
      <w:r w:rsidRPr="003D77E3">
        <w:rPr>
          <w:color w:val="000000" w:themeColor="text1"/>
          <w:sz w:val="28"/>
          <w:szCs w:val="28"/>
        </w:rPr>
        <w:t>осударственной программой Мо</w:t>
      </w:r>
      <w:r w:rsidR="004E2E99" w:rsidRPr="003D77E3">
        <w:rPr>
          <w:color w:val="000000" w:themeColor="text1"/>
          <w:sz w:val="28"/>
          <w:szCs w:val="28"/>
        </w:rPr>
        <w:t>сковской области «Жилище» в 2018</w:t>
      </w:r>
      <w:r w:rsidRPr="003D77E3">
        <w:rPr>
          <w:color w:val="000000" w:themeColor="text1"/>
          <w:sz w:val="28"/>
          <w:szCs w:val="28"/>
        </w:rPr>
        <w:t xml:space="preserve"> году объем ввода в эксплуатацию жилья ожидается в размере </w:t>
      </w:r>
      <w:r w:rsidR="00797D7D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7,</w:t>
      </w:r>
      <w:r w:rsidR="00995B39" w:rsidRPr="003D77E3">
        <w:rPr>
          <w:color w:val="000000" w:themeColor="text1"/>
          <w:sz w:val="28"/>
          <w:szCs w:val="28"/>
        </w:rPr>
        <w:t>5</w:t>
      </w:r>
      <w:r w:rsidRPr="003D77E3">
        <w:rPr>
          <w:color w:val="000000" w:themeColor="text1"/>
          <w:sz w:val="28"/>
          <w:szCs w:val="28"/>
        </w:rPr>
        <w:t xml:space="preserve"> млн. кв. м.</w:t>
      </w:r>
    </w:p>
    <w:p w:rsidR="00160637" w:rsidRPr="003D77E3" w:rsidRDefault="00160637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lastRenderedPageBreak/>
        <w:t>В 2017 году наибольшие объемы ввода жилья отмечались в городском округе Красногорск, Одинцовском</w:t>
      </w:r>
      <w:r w:rsidR="00DC726E" w:rsidRPr="003D77E3">
        <w:rPr>
          <w:color w:val="000000" w:themeColor="text1"/>
          <w:sz w:val="28"/>
          <w:szCs w:val="28"/>
        </w:rPr>
        <w:t xml:space="preserve"> и </w:t>
      </w:r>
      <w:r w:rsidRPr="003D77E3">
        <w:rPr>
          <w:color w:val="000000" w:themeColor="text1"/>
          <w:sz w:val="28"/>
          <w:szCs w:val="28"/>
        </w:rPr>
        <w:t>Ленинском муниципальных районах. Суммарный удельный вес в указанных муниципальных образованиях в 2017 году составил 25,5% в общем объеме вводимого жилья в Московской области.</w:t>
      </w:r>
    </w:p>
    <w:p w:rsidR="00160637" w:rsidRPr="003D77E3" w:rsidRDefault="00160637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По оценке, в 2018 году и на прогнозируемый период до 2021 года в число лидеров по объемам ввода жилья будут входить также городские округа Балашиха, Истра и Мытищи.</w:t>
      </w:r>
    </w:p>
    <w:p w:rsidR="00C8756E" w:rsidRPr="00526CA7" w:rsidRDefault="004E2E99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По прогнозу на 2019</w:t>
      </w:r>
      <w:r w:rsidR="00E44965" w:rsidRPr="003D77E3">
        <w:rPr>
          <w:color w:val="000000" w:themeColor="text1"/>
          <w:sz w:val="28"/>
          <w:szCs w:val="28"/>
        </w:rPr>
        <w:t>-</w:t>
      </w:r>
      <w:r w:rsidR="00E44965" w:rsidRPr="00526CA7">
        <w:rPr>
          <w:sz w:val="28"/>
          <w:szCs w:val="28"/>
        </w:rPr>
        <w:t>2021</w:t>
      </w:r>
      <w:r w:rsidRPr="00526CA7">
        <w:rPr>
          <w:sz w:val="28"/>
          <w:szCs w:val="28"/>
        </w:rPr>
        <w:t xml:space="preserve"> годы ввод жилых домов, построенных за счет всех источников финансирования, ежегодно составит порядка 7 млн. кв. м общей площади, что позволит обеспечивать потребности жителей Московской области и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сохранять лидерские позиции региона в Российской Федерации по данному направлению</w:t>
      </w:r>
      <w:r w:rsidR="00C8756E" w:rsidRPr="00526CA7">
        <w:rPr>
          <w:sz w:val="28"/>
          <w:szCs w:val="28"/>
        </w:rPr>
        <w:t>.</w:t>
      </w:r>
    </w:p>
    <w:p w:rsidR="006B11CE" w:rsidRPr="00526CA7" w:rsidRDefault="006B11CE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Удельный вес жилых домов, построенных населением Московской области (индивидуальное жилищное строительство), в общем объеме ввод</w:t>
      </w:r>
      <w:r w:rsidR="00E70050" w:rsidRPr="00526CA7">
        <w:rPr>
          <w:sz w:val="28"/>
          <w:szCs w:val="28"/>
        </w:rPr>
        <w:t>имого</w:t>
      </w:r>
      <w:r w:rsidRPr="00526CA7">
        <w:rPr>
          <w:sz w:val="28"/>
          <w:szCs w:val="28"/>
        </w:rPr>
        <w:t xml:space="preserve"> жилья </w:t>
      </w:r>
      <w:r w:rsidR="00F82A32" w:rsidRPr="00526CA7">
        <w:rPr>
          <w:sz w:val="28"/>
          <w:szCs w:val="28"/>
        </w:rPr>
        <w:t>в</w:t>
      </w:r>
      <w:r w:rsidR="00F82A32" w:rsidRPr="00526CA7">
        <w:rPr>
          <w:sz w:val="28"/>
          <w:szCs w:val="28"/>
          <w:lang w:val="en-US"/>
        </w:rPr>
        <w:t> </w:t>
      </w:r>
      <w:r w:rsidR="001F1992" w:rsidRPr="00526CA7">
        <w:rPr>
          <w:sz w:val="28"/>
          <w:szCs w:val="28"/>
        </w:rPr>
        <w:t>201</w:t>
      </w:r>
      <w:r w:rsidR="00C8756E" w:rsidRPr="00526CA7">
        <w:rPr>
          <w:sz w:val="28"/>
          <w:szCs w:val="28"/>
        </w:rPr>
        <w:t>7</w:t>
      </w:r>
      <w:r w:rsidR="001F1992" w:rsidRPr="00526CA7">
        <w:rPr>
          <w:sz w:val="28"/>
          <w:szCs w:val="28"/>
        </w:rPr>
        <w:t xml:space="preserve"> году составил 3</w:t>
      </w:r>
      <w:r w:rsidR="00C8756E" w:rsidRPr="00526CA7">
        <w:rPr>
          <w:sz w:val="28"/>
          <w:szCs w:val="28"/>
        </w:rPr>
        <w:t>8,9</w:t>
      </w:r>
      <w:r w:rsidRPr="00526CA7">
        <w:rPr>
          <w:sz w:val="28"/>
          <w:szCs w:val="28"/>
        </w:rPr>
        <w:t>%, в 201</w:t>
      </w:r>
      <w:r w:rsidR="00C8756E" w:rsidRPr="00526CA7">
        <w:rPr>
          <w:sz w:val="28"/>
          <w:szCs w:val="28"/>
        </w:rPr>
        <w:t>8</w:t>
      </w:r>
      <w:r w:rsidRPr="00526CA7">
        <w:rPr>
          <w:sz w:val="28"/>
          <w:szCs w:val="28"/>
        </w:rPr>
        <w:t xml:space="preserve"> году ожид</w:t>
      </w:r>
      <w:r w:rsidR="00C8756E" w:rsidRPr="00526CA7">
        <w:rPr>
          <w:sz w:val="28"/>
          <w:szCs w:val="28"/>
        </w:rPr>
        <w:t>ается на уровне 36,9</w:t>
      </w:r>
      <w:r w:rsidRPr="00526CA7">
        <w:rPr>
          <w:sz w:val="28"/>
          <w:szCs w:val="28"/>
        </w:rPr>
        <w:t>%,</w:t>
      </w:r>
      <w:r w:rsidR="00E70050" w:rsidRPr="00526CA7">
        <w:rPr>
          <w:sz w:val="28"/>
          <w:szCs w:val="28"/>
        </w:rPr>
        <w:t xml:space="preserve"> </w:t>
      </w:r>
      <w:r w:rsidRPr="00526CA7">
        <w:rPr>
          <w:sz w:val="28"/>
          <w:szCs w:val="28"/>
        </w:rPr>
        <w:t>в соответствии с прогнозом по перв</w:t>
      </w:r>
      <w:r w:rsidR="001F1992" w:rsidRPr="00526CA7">
        <w:rPr>
          <w:sz w:val="28"/>
          <w:szCs w:val="28"/>
        </w:rPr>
        <w:t>ому варианту в 201</w:t>
      </w:r>
      <w:r w:rsidR="00C8756E" w:rsidRPr="00526CA7">
        <w:rPr>
          <w:sz w:val="28"/>
          <w:szCs w:val="28"/>
        </w:rPr>
        <w:t>9</w:t>
      </w:r>
      <w:r w:rsidR="001F1992" w:rsidRPr="00526CA7">
        <w:rPr>
          <w:sz w:val="28"/>
          <w:szCs w:val="28"/>
        </w:rPr>
        <w:t xml:space="preserve"> году – </w:t>
      </w:r>
      <w:r w:rsidR="00C8756E" w:rsidRPr="00526CA7">
        <w:rPr>
          <w:sz w:val="28"/>
          <w:szCs w:val="28"/>
        </w:rPr>
        <w:t>36,1</w:t>
      </w:r>
      <w:r w:rsidRPr="00526CA7">
        <w:rPr>
          <w:sz w:val="28"/>
          <w:szCs w:val="28"/>
        </w:rPr>
        <w:t>%,</w:t>
      </w:r>
      <w:r w:rsidR="00E70050" w:rsidRPr="00526CA7">
        <w:rPr>
          <w:sz w:val="28"/>
          <w:szCs w:val="28"/>
        </w:rPr>
        <w:t xml:space="preserve"> </w:t>
      </w:r>
      <w:r w:rsidRPr="00526CA7">
        <w:rPr>
          <w:sz w:val="28"/>
          <w:szCs w:val="28"/>
        </w:rPr>
        <w:t>в 20</w:t>
      </w:r>
      <w:r w:rsidR="00C8756E" w:rsidRPr="00526CA7">
        <w:rPr>
          <w:sz w:val="28"/>
          <w:szCs w:val="28"/>
        </w:rPr>
        <w:t>20</w:t>
      </w:r>
      <w:r w:rsidRPr="00526CA7">
        <w:rPr>
          <w:sz w:val="28"/>
          <w:szCs w:val="28"/>
        </w:rPr>
        <w:t xml:space="preserve"> году </w:t>
      </w:r>
      <w:r w:rsidR="001F1992" w:rsidRPr="00526CA7">
        <w:rPr>
          <w:sz w:val="28"/>
          <w:szCs w:val="28"/>
        </w:rPr>
        <w:t xml:space="preserve">– </w:t>
      </w:r>
      <w:r w:rsidR="00F65964" w:rsidRPr="00526CA7">
        <w:rPr>
          <w:sz w:val="28"/>
          <w:szCs w:val="28"/>
        </w:rPr>
        <w:t>42,7</w:t>
      </w:r>
      <w:r w:rsidR="001F1992" w:rsidRPr="00526CA7">
        <w:rPr>
          <w:sz w:val="28"/>
          <w:szCs w:val="28"/>
        </w:rPr>
        <w:t xml:space="preserve">% </w:t>
      </w:r>
      <w:r w:rsidR="00DC726E" w:rsidRPr="00526CA7">
        <w:rPr>
          <w:sz w:val="28"/>
          <w:szCs w:val="28"/>
        </w:rPr>
        <w:br/>
      </w:r>
      <w:r w:rsidR="001F1992" w:rsidRPr="00526CA7">
        <w:rPr>
          <w:sz w:val="28"/>
          <w:szCs w:val="28"/>
        </w:rPr>
        <w:t>и в 202</w:t>
      </w:r>
      <w:r w:rsidR="00F65964" w:rsidRPr="00526CA7">
        <w:rPr>
          <w:sz w:val="28"/>
          <w:szCs w:val="28"/>
        </w:rPr>
        <w:t>1</w:t>
      </w:r>
      <w:r w:rsidR="001F1992" w:rsidRPr="00526CA7">
        <w:rPr>
          <w:sz w:val="28"/>
          <w:szCs w:val="28"/>
        </w:rPr>
        <w:t xml:space="preserve"> году – </w:t>
      </w:r>
      <w:r w:rsidR="00F65964" w:rsidRPr="00526CA7">
        <w:rPr>
          <w:sz w:val="28"/>
          <w:szCs w:val="28"/>
        </w:rPr>
        <w:t>47,8</w:t>
      </w:r>
      <w:r w:rsidRPr="00526CA7">
        <w:rPr>
          <w:sz w:val="28"/>
          <w:szCs w:val="28"/>
        </w:rPr>
        <w:t>%.</w:t>
      </w:r>
    </w:p>
    <w:p w:rsidR="00B7637C" w:rsidRPr="00526CA7" w:rsidRDefault="00B7637C" w:rsidP="00403594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526CA7">
        <w:rPr>
          <w:sz w:val="28"/>
          <w:szCs w:val="28"/>
        </w:rPr>
        <w:t>Реализация жилищной политики в период 201</w:t>
      </w:r>
      <w:r w:rsidR="00D579AC" w:rsidRPr="00526CA7">
        <w:rPr>
          <w:sz w:val="28"/>
          <w:szCs w:val="28"/>
        </w:rPr>
        <w:t>9</w:t>
      </w:r>
      <w:r w:rsidRPr="00526CA7">
        <w:rPr>
          <w:sz w:val="28"/>
          <w:szCs w:val="28"/>
        </w:rPr>
        <w:t xml:space="preserve"> - 202</w:t>
      </w:r>
      <w:r w:rsidR="00D579AC" w:rsidRPr="00526CA7">
        <w:rPr>
          <w:sz w:val="28"/>
          <w:szCs w:val="28"/>
        </w:rPr>
        <w:t>1</w:t>
      </w:r>
      <w:r w:rsidRPr="00526CA7">
        <w:rPr>
          <w:sz w:val="28"/>
          <w:szCs w:val="28"/>
        </w:rPr>
        <w:t xml:space="preserve"> годов будет продолжена в соответствии с задачами, поставленными </w:t>
      </w:r>
      <w:r w:rsidR="006A0F04" w:rsidRPr="00526CA7">
        <w:rPr>
          <w:sz w:val="28"/>
          <w:szCs w:val="28"/>
        </w:rPr>
        <w:t>у</w:t>
      </w:r>
      <w:r w:rsidR="004F03B8" w:rsidRPr="00526CA7">
        <w:rPr>
          <w:sz w:val="28"/>
          <w:szCs w:val="28"/>
        </w:rPr>
        <w:t>казами Президента Российской Федерации от 7</w:t>
      </w:r>
      <w:r w:rsidR="005B3D54" w:rsidRPr="00526CA7">
        <w:rPr>
          <w:sz w:val="28"/>
          <w:szCs w:val="28"/>
        </w:rPr>
        <w:t>.05.20</w:t>
      </w:r>
      <w:r w:rsidR="004F03B8" w:rsidRPr="00526CA7">
        <w:rPr>
          <w:sz w:val="28"/>
          <w:szCs w:val="28"/>
        </w:rPr>
        <w:t>12 № 600 «О мерах по обеспечению граждан Российской Федерации доступным и комфортным жильем и повышению качества жилищно-коммунальных услуг» и от</w:t>
      </w:r>
      <w:r w:rsidR="004F03B8" w:rsidRPr="003D77E3">
        <w:rPr>
          <w:sz w:val="28"/>
          <w:szCs w:val="28"/>
        </w:rPr>
        <w:t xml:space="preserve"> 07.05.201</w:t>
      </w:r>
      <w:r w:rsidR="00F82A32" w:rsidRPr="003D77E3">
        <w:rPr>
          <w:sz w:val="28"/>
          <w:szCs w:val="28"/>
        </w:rPr>
        <w:t xml:space="preserve">8 </w:t>
      </w:r>
      <w:r w:rsidR="00F82A32" w:rsidRPr="00526CA7">
        <w:rPr>
          <w:sz w:val="28"/>
          <w:szCs w:val="28"/>
        </w:rPr>
        <w:t>№ 204 «О национальных целях и</w:t>
      </w:r>
      <w:r w:rsidR="00F82A32" w:rsidRPr="00526CA7">
        <w:rPr>
          <w:sz w:val="28"/>
          <w:szCs w:val="28"/>
          <w:lang w:val="en-US"/>
        </w:rPr>
        <w:t> </w:t>
      </w:r>
      <w:r w:rsidR="004F03B8" w:rsidRPr="00526CA7">
        <w:rPr>
          <w:sz w:val="28"/>
          <w:szCs w:val="28"/>
        </w:rPr>
        <w:t>стратегических задачах развития Российской Федерации на период до 2024 года»</w:t>
      </w:r>
      <w:r w:rsidRPr="00526CA7">
        <w:rPr>
          <w:sz w:val="28"/>
          <w:szCs w:val="28"/>
        </w:rPr>
        <w:t xml:space="preserve">. </w:t>
      </w:r>
      <w:proofErr w:type="gramEnd"/>
    </w:p>
    <w:p w:rsidR="009D1712" w:rsidRPr="00526CA7" w:rsidRDefault="009D1712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С учетом предполагаемых мероприятий, объемов ввода в эксплуатацию жилых домов средняя обеспеченность населения общей площадью жилых домов </w:t>
      </w:r>
      <w:r w:rsidRPr="00526CA7">
        <w:rPr>
          <w:sz w:val="28"/>
          <w:szCs w:val="28"/>
        </w:rPr>
        <w:br/>
        <w:t xml:space="preserve">в прогнозируемом периоде имеет тенденцию роста. К концу 2021 года </w:t>
      </w:r>
      <w:r w:rsidRPr="00526CA7">
        <w:rPr>
          <w:sz w:val="28"/>
          <w:szCs w:val="28"/>
        </w:rPr>
        <w:br/>
        <w:t>в условиях первого варианта прогноза величина указанного показателя может составить 34 кв. м на человека (</w:t>
      </w:r>
      <w:proofErr w:type="gramStart"/>
      <w:r w:rsidRPr="00526CA7">
        <w:rPr>
          <w:sz w:val="28"/>
          <w:szCs w:val="28"/>
        </w:rPr>
        <w:t>на конец</w:t>
      </w:r>
      <w:proofErr w:type="gramEnd"/>
      <w:r w:rsidRPr="00526CA7">
        <w:rPr>
          <w:sz w:val="28"/>
          <w:szCs w:val="28"/>
        </w:rPr>
        <w:t xml:space="preserve"> 2017 года – 31,8 кв. м на человека)</w:t>
      </w:r>
      <w:r w:rsidR="00F27E4D" w:rsidRPr="00526CA7">
        <w:rPr>
          <w:sz w:val="28"/>
          <w:szCs w:val="28"/>
        </w:rPr>
        <w:t>.</w:t>
      </w:r>
      <w:r w:rsidRPr="00526CA7">
        <w:rPr>
          <w:sz w:val="28"/>
          <w:szCs w:val="28"/>
        </w:rPr>
        <w:t xml:space="preserve"> </w:t>
      </w:r>
    </w:p>
    <w:p w:rsidR="004F03B8" w:rsidRPr="003D77E3" w:rsidRDefault="004F03B8" w:rsidP="004F03B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 xml:space="preserve">В </w:t>
      </w:r>
      <w:r w:rsidR="00735B7B" w:rsidRPr="00526CA7">
        <w:rPr>
          <w:sz w:val="28"/>
          <w:szCs w:val="28"/>
        </w:rPr>
        <w:t>прогнозном периоде н</w:t>
      </w:r>
      <w:r w:rsidRPr="00526CA7">
        <w:rPr>
          <w:sz w:val="28"/>
          <w:szCs w:val="28"/>
        </w:rPr>
        <w:t xml:space="preserve">а территории Московской области продолжится реализация адресной программы Московской </w:t>
      </w:r>
      <w:r w:rsidR="00F82A32" w:rsidRPr="00526CA7">
        <w:rPr>
          <w:sz w:val="28"/>
          <w:szCs w:val="28"/>
        </w:rPr>
        <w:t>области «Переселение граждан из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аварийного жилищного фонда</w:t>
      </w:r>
      <w:r w:rsidR="005B3D54" w:rsidRPr="00526CA7">
        <w:rPr>
          <w:sz w:val="28"/>
          <w:szCs w:val="28"/>
        </w:rPr>
        <w:t xml:space="preserve"> в</w:t>
      </w:r>
      <w:r w:rsidRPr="00526CA7">
        <w:rPr>
          <w:sz w:val="28"/>
          <w:szCs w:val="28"/>
        </w:rPr>
        <w:t xml:space="preserve"> Московской области</w:t>
      </w:r>
      <w:r w:rsidR="005B3D54" w:rsidRPr="00526CA7">
        <w:rPr>
          <w:sz w:val="28"/>
          <w:szCs w:val="28"/>
        </w:rPr>
        <w:t xml:space="preserve"> на 2016-2019 годы</w:t>
      </w:r>
      <w:r w:rsidRPr="00526CA7">
        <w:rPr>
          <w:sz w:val="28"/>
          <w:szCs w:val="28"/>
        </w:rPr>
        <w:t>»</w:t>
      </w:r>
      <w:r w:rsidR="005B3D54" w:rsidRPr="00526CA7">
        <w:rPr>
          <w:sz w:val="28"/>
          <w:szCs w:val="28"/>
        </w:rPr>
        <w:t xml:space="preserve">, утвержденной постановлением Правительства Московской области </w:t>
      </w:r>
      <w:r w:rsidR="005B3D54" w:rsidRPr="00526CA7">
        <w:rPr>
          <w:sz w:val="28"/>
          <w:szCs w:val="28"/>
        </w:rPr>
        <w:br/>
        <w:t>от 01.12.2015 № 1151/46 (далее – адресная программа)</w:t>
      </w:r>
      <w:r w:rsidRPr="00526CA7">
        <w:rPr>
          <w:sz w:val="28"/>
          <w:szCs w:val="28"/>
        </w:rPr>
        <w:t xml:space="preserve">. В  среднесрочной перспективе намечено ликвидировать </w:t>
      </w:r>
      <w:r w:rsidR="00F82A32" w:rsidRPr="00526CA7">
        <w:rPr>
          <w:sz w:val="28"/>
          <w:szCs w:val="28"/>
        </w:rPr>
        <w:t>аварийного жилищного фонда</w:t>
      </w:r>
      <w:r w:rsidR="005B3D54" w:rsidRPr="00526CA7">
        <w:rPr>
          <w:sz w:val="28"/>
          <w:szCs w:val="28"/>
        </w:rPr>
        <w:t xml:space="preserve"> </w:t>
      </w:r>
      <w:r w:rsidR="00F82A32" w:rsidRPr="00526CA7">
        <w:rPr>
          <w:sz w:val="28"/>
          <w:szCs w:val="28"/>
        </w:rPr>
        <w:t>в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 xml:space="preserve">размере  более </w:t>
      </w:r>
      <w:r w:rsidR="00E53B35" w:rsidRPr="00526CA7">
        <w:rPr>
          <w:sz w:val="28"/>
          <w:szCs w:val="28"/>
        </w:rPr>
        <w:t>260</w:t>
      </w:r>
      <w:r w:rsidRPr="00526CA7">
        <w:rPr>
          <w:sz w:val="28"/>
          <w:szCs w:val="28"/>
        </w:rPr>
        <w:t xml:space="preserve"> тыс. кв. м </w:t>
      </w:r>
      <w:r w:rsidR="00E53B35" w:rsidRPr="00526CA7">
        <w:rPr>
          <w:sz w:val="28"/>
          <w:szCs w:val="28"/>
        </w:rPr>
        <w:t>за три года</w:t>
      </w:r>
      <w:r w:rsidRPr="00526CA7">
        <w:rPr>
          <w:sz w:val="28"/>
          <w:szCs w:val="28"/>
        </w:rPr>
        <w:t xml:space="preserve">. Следует отметить, что значительную роль </w:t>
      </w:r>
      <w:r w:rsidR="00921E4E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в сокращении площади ветхого и аварийного жилья в Московской области сыграла активизация деятельности муниципальных образований Московской области в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 xml:space="preserve">реализации мероприятий </w:t>
      </w:r>
      <w:r w:rsidR="005B3D54" w:rsidRPr="00526CA7">
        <w:rPr>
          <w:sz w:val="28"/>
          <w:szCs w:val="28"/>
        </w:rPr>
        <w:t xml:space="preserve"> адресной </w:t>
      </w:r>
      <w:r w:rsidRPr="00526CA7">
        <w:rPr>
          <w:sz w:val="28"/>
          <w:szCs w:val="28"/>
        </w:rPr>
        <w:t>программы. Л</w:t>
      </w:r>
      <w:r w:rsidR="00F82A32" w:rsidRPr="00526CA7">
        <w:rPr>
          <w:sz w:val="28"/>
          <w:szCs w:val="28"/>
        </w:rPr>
        <w:t>идерами по ликвидации ветхого и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аварийного жилья являются следующими муниципальные образования</w:t>
      </w:r>
      <w:r w:rsidRPr="003D77E3">
        <w:rPr>
          <w:color w:val="000000" w:themeColor="text1"/>
          <w:sz w:val="28"/>
          <w:szCs w:val="28"/>
        </w:rPr>
        <w:t xml:space="preserve">: </w:t>
      </w:r>
      <w:r w:rsidRPr="003D77E3">
        <w:rPr>
          <w:color w:val="000000" w:themeColor="text1"/>
          <w:sz w:val="28"/>
          <w:szCs w:val="28"/>
        </w:rPr>
        <w:lastRenderedPageBreak/>
        <w:t>Щелковский, Сергиево-Посадский, Раменский муниципальные районы, городские округа Павловский Посад, Домодедово.</w:t>
      </w:r>
    </w:p>
    <w:p w:rsidR="00F86EB0" w:rsidRPr="00526CA7" w:rsidRDefault="00F86EB0" w:rsidP="00F86EB0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К 2019 году запланировано ликвидировать аварийный жилищный фонд, признанный таковым до 01 января 2015 </w:t>
      </w:r>
      <w:r w:rsidRPr="00526CA7">
        <w:rPr>
          <w:sz w:val="28"/>
          <w:szCs w:val="28"/>
        </w:rPr>
        <w:t>года, в рамка</w:t>
      </w:r>
      <w:r w:rsidR="005B3D54" w:rsidRPr="00526CA7">
        <w:rPr>
          <w:sz w:val="28"/>
          <w:szCs w:val="28"/>
        </w:rPr>
        <w:t>х реализации адресной программы.</w:t>
      </w:r>
    </w:p>
    <w:p w:rsidR="004F03B8" w:rsidRPr="00526CA7" w:rsidRDefault="004F03B8" w:rsidP="00F86EB0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В 201</w:t>
      </w:r>
      <w:r w:rsidR="00735B7B" w:rsidRPr="00526CA7">
        <w:rPr>
          <w:sz w:val="28"/>
          <w:szCs w:val="28"/>
        </w:rPr>
        <w:t>9</w:t>
      </w:r>
      <w:r w:rsidRPr="00526CA7">
        <w:rPr>
          <w:sz w:val="28"/>
          <w:szCs w:val="28"/>
        </w:rPr>
        <w:t>-2021 году продолжится реализация  мероприятий государственной программы Московской области «Жилище»</w:t>
      </w:r>
      <w:r w:rsidR="00C579DE" w:rsidRPr="00526CA7">
        <w:rPr>
          <w:sz w:val="28"/>
          <w:szCs w:val="28"/>
        </w:rPr>
        <w:t xml:space="preserve"> на 2017-2027 годы, утвержденной постановлением Правительства Московской области от 25.10.2016 № 790/39</w:t>
      </w:r>
      <w:r w:rsidR="00921E4E" w:rsidRPr="00526CA7">
        <w:rPr>
          <w:sz w:val="28"/>
          <w:szCs w:val="28"/>
        </w:rPr>
        <w:t>,</w:t>
      </w:r>
      <w:r w:rsidR="00C579DE" w:rsidRPr="00526CA7">
        <w:rPr>
          <w:sz w:val="28"/>
          <w:szCs w:val="28"/>
        </w:rPr>
        <w:t xml:space="preserve"> </w:t>
      </w:r>
      <w:r w:rsidR="00C579DE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 xml:space="preserve">по обеспечению жильем семей, </w:t>
      </w:r>
      <w:r w:rsidR="006A0271" w:rsidRPr="00526CA7">
        <w:rPr>
          <w:sz w:val="28"/>
          <w:szCs w:val="28"/>
        </w:rPr>
        <w:t>в том числе</w:t>
      </w:r>
      <w:r w:rsidRPr="00526CA7">
        <w:rPr>
          <w:sz w:val="28"/>
          <w:szCs w:val="28"/>
        </w:rPr>
        <w:t xml:space="preserve"> молодых семей</w:t>
      </w:r>
      <w:r w:rsidR="00A31FC1" w:rsidRPr="00526CA7">
        <w:rPr>
          <w:sz w:val="28"/>
          <w:szCs w:val="28"/>
        </w:rPr>
        <w:t xml:space="preserve"> и</w:t>
      </w:r>
      <w:r w:rsidRPr="00526CA7">
        <w:rPr>
          <w:sz w:val="28"/>
          <w:szCs w:val="28"/>
        </w:rPr>
        <w:t xml:space="preserve"> семьей, имеющим семь и более детей.</w:t>
      </w:r>
    </w:p>
    <w:p w:rsidR="00B7637C" w:rsidRPr="00526CA7" w:rsidRDefault="00B7637C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В целях привлечения частных инвестиций для модернизации систем теплоснабжения, водоснабжения и водоотведения в 22 муниципальных образованиях инициирована работа по подготовке инвестиционных проектов, созданы рабочие группы под руководством г</w:t>
      </w:r>
      <w:r w:rsidR="00F82A32" w:rsidRPr="00526CA7">
        <w:rPr>
          <w:sz w:val="28"/>
          <w:szCs w:val="28"/>
        </w:rPr>
        <w:t>лав муниципальных образований и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утверждены дорожные карты по подготовке к проведению конкурсных процедур на право заключения концессионных соглашений. В 2016 году на территории Московской области в сфере жилищно-коммунального хозяйства заключено 3</w:t>
      </w:r>
      <w:r w:rsidR="00F82A32" w:rsidRPr="00526CA7">
        <w:rPr>
          <w:sz w:val="28"/>
          <w:szCs w:val="28"/>
          <w:lang w:val="en-US"/>
        </w:rPr>
        <w:t> </w:t>
      </w:r>
      <w:proofErr w:type="gramStart"/>
      <w:r w:rsidRPr="00526CA7">
        <w:rPr>
          <w:sz w:val="28"/>
          <w:szCs w:val="28"/>
        </w:rPr>
        <w:t>инвестиционных</w:t>
      </w:r>
      <w:proofErr w:type="gramEnd"/>
      <w:r w:rsidRPr="00526CA7">
        <w:rPr>
          <w:sz w:val="28"/>
          <w:szCs w:val="28"/>
        </w:rPr>
        <w:t xml:space="preserve"> проекта на основе государственного частного партнерства:</w:t>
      </w:r>
    </w:p>
    <w:p w:rsidR="0064652A" w:rsidRPr="00526CA7" w:rsidRDefault="0064652A" w:rsidP="0064652A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1. ПАО «</w:t>
      </w:r>
      <w:proofErr w:type="spellStart"/>
      <w:r w:rsidRPr="00526CA7">
        <w:rPr>
          <w:sz w:val="28"/>
          <w:szCs w:val="28"/>
        </w:rPr>
        <w:t>Ростелеком</w:t>
      </w:r>
      <w:proofErr w:type="spellEnd"/>
      <w:r w:rsidRPr="00526CA7">
        <w:rPr>
          <w:sz w:val="28"/>
          <w:szCs w:val="28"/>
        </w:rPr>
        <w:t>» по модернизации</w:t>
      </w:r>
      <w:r w:rsidR="00F82A32" w:rsidRPr="00526CA7">
        <w:rPr>
          <w:sz w:val="28"/>
          <w:szCs w:val="28"/>
        </w:rPr>
        <w:t>, техническому перевооружению и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 xml:space="preserve">строительству объектов коммунальной инфраструктуры Можайского </w:t>
      </w:r>
      <w:r w:rsidR="00DC726E" w:rsidRPr="00526CA7">
        <w:rPr>
          <w:sz w:val="28"/>
          <w:szCs w:val="28"/>
        </w:rPr>
        <w:t>городского округа</w:t>
      </w:r>
      <w:r w:rsidRPr="00526CA7">
        <w:rPr>
          <w:sz w:val="28"/>
          <w:szCs w:val="28"/>
        </w:rPr>
        <w:t xml:space="preserve">. </w:t>
      </w:r>
    </w:p>
    <w:p w:rsidR="0064652A" w:rsidRPr="00526CA7" w:rsidRDefault="0064652A" w:rsidP="0064652A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2. ООО «Глобус» в городском округе Электросталь по строительству тепловых сетей котельной «Западная». </w:t>
      </w:r>
    </w:p>
    <w:p w:rsidR="0064652A" w:rsidRPr="00526CA7" w:rsidRDefault="0064652A" w:rsidP="0064652A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3. ООО «Агентство информационных систем» по реконструкции канализационных очистных сооружений </w:t>
      </w:r>
      <w:r w:rsidR="003B0966" w:rsidRPr="00526CA7">
        <w:rPr>
          <w:sz w:val="28"/>
          <w:szCs w:val="28"/>
        </w:rPr>
        <w:t xml:space="preserve">Рузского </w:t>
      </w:r>
      <w:r w:rsidRPr="00526CA7">
        <w:rPr>
          <w:sz w:val="28"/>
          <w:szCs w:val="28"/>
        </w:rPr>
        <w:t xml:space="preserve">городского округа, предназначенных для очистки и транспортировки сточных вод. </w:t>
      </w:r>
    </w:p>
    <w:p w:rsidR="00160637" w:rsidRPr="003D77E3" w:rsidRDefault="00B7637C" w:rsidP="004F03B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 xml:space="preserve">В 2017 году на территории Московской области в сфере жилищно-коммунального хозяйства заключен инвестиционный проект на основе государственного частного партнерства с ООО «УСП </w:t>
      </w:r>
      <w:proofErr w:type="spellStart"/>
      <w:r w:rsidRPr="00526CA7">
        <w:rPr>
          <w:sz w:val="28"/>
          <w:szCs w:val="28"/>
        </w:rPr>
        <w:t>Компьюлинк</w:t>
      </w:r>
      <w:proofErr w:type="spellEnd"/>
      <w:r w:rsidRPr="00526CA7">
        <w:rPr>
          <w:sz w:val="28"/>
          <w:szCs w:val="28"/>
        </w:rPr>
        <w:t>» по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модернизации объектов теплоснабжения городского округа Кашира</w:t>
      </w:r>
      <w:r w:rsidRPr="003D77E3">
        <w:rPr>
          <w:color w:val="000000" w:themeColor="text1"/>
          <w:sz w:val="28"/>
          <w:szCs w:val="28"/>
        </w:rPr>
        <w:t xml:space="preserve">. </w:t>
      </w:r>
    </w:p>
    <w:p w:rsidR="00863B85" w:rsidRPr="003D77E3" w:rsidRDefault="00863B85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Для координации приоритетных проектов в Правительстве Московской области действует SCRUM-группа «Обеспечение </w:t>
      </w:r>
      <w:r w:rsidR="002F3909" w:rsidRPr="003D77E3">
        <w:rPr>
          <w:color w:val="000000" w:themeColor="text1"/>
          <w:sz w:val="28"/>
          <w:szCs w:val="28"/>
        </w:rPr>
        <w:t xml:space="preserve">заключений концессионных соглашений с целью модернизации </w:t>
      </w:r>
      <w:r w:rsidR="002F3909" w:rsidRPr="003D77E3">
        <w:rPr>
          <w:sz w:val="28"/>
          <w:szCs w:val="28"/>
        </w:rPr>
        <w:t>централизованных систем теплоснабжения, водоснабжения, водоотведения на территории Московской области»</w:t>
      </w:r>
      <w:r w:rsidRPr="003D77E3">
        <w:rPr>
          <w:sz w:val="28"/>
          <w:szCs w:val="28"/>
        </w:rPr>
        <w:t>.</w:t>
      </w:r>
    </w:p>
    <w:p w:rsidR="00A31FC1" w:rsidRPr="003D77E3" w:rsidRDefault="00863B85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сфере жилищно-коммунального хозяйства на 2018 год утверждено </w:t>
      </w:r>
      <w:r w:rsidR="00603942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196 инвестиционных программ организаций, осуществляющих регулируемые виды деятельности в сфере теплоснабжения, водоснабжении и водоотведения.</w:t>
      </w:r>
      <w:r w:rsidR="00735B7B" w:rsidRPr="003D77E3">
        <w:rPr>
          <w:color w:val="000000" w:themeColor="text1"/>
          <w:sz w:val="28"/>
          <w:szCs w:val="28"/>
        </w:rPr>
        <w:t xml:space="preserve"> </w:t>
      </w:r>
    </w:p>
    <w:p w:rsidR="00735B7B" w:rsidRPr="003D77E3" w:rsidRDefault="0010754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За отчетный период 2017 года и 1 полугодие 2018 года в</w:t>
      </w:r>
      <w:r w:rsidR="00863B85" w:rsidRPr="003D77E3">
        <w:rPr>
          <w:color w:val="000000" w:themeColor="text1"/>
          <w:sz w:val="28"/>
          <w:szCs w:val="28"/>
        </w:rPr>
        <w:t xml:space="preserve"> рамках инвестиционных программ</w:t>
      </w:r>
      <w:r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sz w:val="28"/>
          <w:szCs w:val="28"/>
        </w:rPr>
        <w:t xml:space="preserve">реализованы мероприятия по строительству, </w:t>
      </w:r>
      <w:r w:rsidRPr="003D77E3">
        <w:rPr>
          <w:sz w:val="28"/>
          <w:szCs w:val="28"/>
        </w:rPr>
        <w:lastRenderedPageBreak/>
        <w:t xml:space="preserve">реконструкции (модернизации) </w:t>
      </w:r>
      <w:r w:rsidRPr="003D77E3">
        <w:rPr>
          <w:color w:val="000000" w:themeColor="text1"/>
          <w:sz w:val="28"/>
          <w:szCs w:val="28"/>
        </w:rPr>
        <w:t xml:space="preserve">62 котельных, 40 </w:t>
      </w:r>
      <w:r w:rsidR="00863B85" w:rsidRPr="003D77E3">
        <w:rPr>
          <w:color w:val="000000" w:themeColor="text1"/>
          <w:sz w:val="28"/>
          <w:szCs w:val="28"/>
        </w:rPr>
        <w:t>водозаборных узлов и станций очистки питьевой воды</w:t>
      </w:r>
      <w:r w:rsidR="0064652A" w:rsidRPr="003D77E3">
        <w:rPr>
          <w:color w:val="000000" w:themeColor="text1"/>
          <w:sz w:val="28"/>
          <w:szCs w:val="28"/>
        </w:rPr>
        <w:t>.</w:t>
      </w:r>
      <w:r w:rsidR="00863B85" w:rsidRPr="003D77E3">
        <w:rPr>
          <w:color w:val="000000" w:themeColor="text1"/>
          <w:sz w:val="28"/>
          <w:szCs w:val="28"/>
        </w:rPr>
        <w:t xml:space="preserve"> </w:t>
      </w:r>
    </w:p>
    <w:p w:rsidR="00863B85" w:rsidRPr="003D77E3" w:rsidRDefault="00863B85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Одной из основных проблем в коммунальном хозяйстве является изношенность объектов коммунальной инфраструктуры. В среднем, по области, </w:t>
      </w:r>
      <w:r w:rsidR="0014694E" w:rsidRPr="003D77E3">
        <w:rPr>
          <w:color w:val="000000" w:themeColor="text1"/>
          <w:sz w:val="28"/>
          <w:szCs w:val="28"/>
        </w:rPr>
        <w:t>ожидается</w:t>
      </w:r>
      <w:r w:rsidRPr="003D77E3">
        <w:rPr>
          <w:color w:val="000000" w:themeColor="text1"/>
          <w:sz w:val="28"/>
          <w:szCs w:val="28"/>
        </w:rPr>
        <w:t xml:space="preserve"> незначительное увеличение показателя «Уровень износа коммунальной инфраструктуры». </w:t>
      </w:r>
      <w:r w:rsidR="0014694E" w:rsidRPr="003D77E3">
        <w:rPr>
          <w:color w:val="000000" w:themeColor="text1"/>
          <w:sz w:val="28"/>
          <w:szCs w:val="28"/>
        </w:rPr>
        <w:t>Недопущение значительного роста показателя</w:t>
      </w:r>
      <w:r w:rsidRPr="003D77E3">
        <w:rPr>
          <w:color w:val="000000" w:themeColor="text1"/>
          <w:sz w:val="28"/>
          <w:szCs w:val="28"/>
        </w:rPr>
        <w:t xml:space="preserve"> планируется достичь путем строительства новых, а также проведения работ по капитальному ремонту и модернизации существующих объектов коммунальной инфраструктуры, в том числе в процессе реализации государственной программы Московской области «Развитие жилищно-коммунального хозяйства» с привлечением частных инвестиций.</w:t>
      </w:r>
    </w:p>
    <w:p w:rsidR="00863B85" w:rsidRPr="003D77E3" w:rsidRDefault="00863B85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Однако</w:t>
      </w:r>
      <w:proofErr w:type="gramStart"/>
      <w:r w:rsidRPr="003D77E3">
        <w:rPr>
          <w:color w:val="000000" w:themeColor="text1"/>
          <w:sz w:val="28"/>
          <w:szCs w:val="28"/>
        </w:rPr>
        <w:t>,</w:t>
      </w:r>
      <w:proofErr w:type="gramEnd"/>
      <w:r w:rsidRPr="003D77E3">
        <w:rPr>
          <w:color w:val="000000" w:themeColor="text1"/>
          <w:sz w:val="28"/>
          <w:szCs w:val="28"/>
        </w:rPr>
        <w:t xml:space="preserve"> в настоящее время коммунальная сфера не является привлекательной для потенциальных инвесторов. Высокий уровень износа объектов коммунальной инфраструктуры, низкая рентабельность, государственное регулирование тарифов на коммунальные услуги делают отрасль малопривлекательной.</w:t>
      </w:r>
    </w:p>
    <w:p w:rsidR="005C5956" w:rsidRPr="003D77E3" w:rsidRDefault="005C5956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</w:p>
    <w:p w:rsidR="00D669B7" w:rsidRPr="003D77E3" w:rsidRDefault="00D669B7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  <w:lang w:val="en-US"/>
        </w:rPr>
        <w:t>XII</w:t>
      </w:r>
      <w:r w:rsidRPr="003D77E3">
        <w:rPr>
          <w:bCs/>
          <w:color w:val="000000" w:themeColor="text1"/>
          <w:sz w:val="28"/>
          <w:szCs w:val="28"/>
        </w:rPr>
        <w:t xml:space="preserve">. </w:t>
      </w:r>
      <w:r w:rsidR="00525514" w:rsidRPr="003D77E3">
        <w:rPr>
          <w:bCs/>
          <w:color w:val="000000" w:themeColor="text1"/>
          <w:sz w:val="28"/>
          <w:szCs w:val="28"/>
        </w:rPr>
        <w:t>Финансы</w:t>
      </w:r>
    </w:p>
    <w:p w:rsidR="00525514" w:rsidRPr="003D77E3" w:rsidRDefault="00525514" w:rsidP="00403594">
      <w:pPr>
        <w:spacing w:line="276" w:lineRule="auto"/>
        <w:ind w:firstLine="709"/>
        <w:jc w:val="center"/>
        <w:rPr>
          <w:bCs/>
          <w:color w:val="000000" w:themeColor="text1"/>
          <w:sz w:val="28"/>
          <w:szCs w:val="28"/>
        </w:rPr>
      </w:pPr>
    </w:p>
    <w:p w:rsidR="00291EC1" w:rsidRPr="003D77E3" w:rsidRDefault="00291EC1" w:rsidP="004C3DD2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По оценке в 2018 году объем прибыли вырастет по сравнению </w:t>
      </w:r>
      <w:r w:rsidRPr="003D77E3">
        <w:rPr>
          <w:sz w:val="28"/>
          <w:szCs w:val="28"/>
        </w:rPr>
        <w:br/>
        <w:t>с уровнем 2017 года на 112,4% и составит 1 087,2 млрд. рублей.</w:t>
      </w:r>
    </w:p>
    <w:p w:rsidR="00291EC1" w:rsidRPr="003D77E3" w:rsidRDefault="00291EC1" w:rsidP="004C3DD2">
      <w:pPr>
        <w:pStyle w:val="af9"/>
        <w:spacing w:line="276" w:lineRule="auto"/>
        <w:ind w:firstLine="709"/>
        <w:jc w:val="both"/>
        <w:rPr>
          <w:szCs w:val="28"/>
        </w:rPr>
      </w:pPr>
      <w:r w:rsidRPr="003D77E3">
        <w:rPr>
          <w:szCs w:val="28"/>
        </w:rPr>
        <w:t>Увеличению прибыли будут способствовать предприятия следующих отраслей экономики: оптовая и розничная торговля, обрабатывающие производства, операции с недвижимым имуществом, научная и техническая деятельность, обеспечение электрической энергией, газом, паром.</w:t>
      </w:r>
    </w:p>
    <w:p w:rsidR="00291EC1" w:rsidRPr="003D77E3" w:rsidRDefault="00291EC1" w:rsidP="004C3DD2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>В соответствии с прогнозом в 2019 году ожидается рост прибыли организаций, осуществляющих деятельность на территории Московской области, в</w:t>
      </w:r>
      <w:r w:rsidR="004C3DD2" w:rsidRPr="003D77E3">
        <w:rPr>
          <w:sz w:val="28"/>
          <w:szCs w:val="28"/>
        </w:rPr>
        <w:t> </w:t>
      </w:r>
      <w:r w:rsidRPr="003D77E3">
        <w:rPr>
          <w:sz w:val="28"/>
          <w:szCs w:val="28"/>
        </w:rPr>
        <w:t xml:space="preserve">условиях первого варианта прогноза на 11,9% по отношению </w:t>
      </w:r>
      <w:r w:rsidRPr="003D77E3">
        <w:rPr>
          <w:sz w:val="28"/>
          <w:szCs w:val="28"/>
        </w:rPr>
        <w:br/>
        <w:t>к 2018 году</w:t>
      </w:r>
      <w:r w:rsidR="00995B39" w:rsidRPr="003D77E3">
        <w:rPr>
          <w:sz w:val="28"/>
          <w:szCs w:val="28"/>
        </w:rPr>
        <w:t>. В</w:t>
      </w:r>
      <w:r w:rsidRPr="003D77E3">
        <w:rPr>
          <w:sz w:val="28"/>
          <w:szCs w:val="28"/>
        </w:rPr>
        <w:t xml:space="preserve"> 2021 году </w:t>
      </w:r>
      <w:r w:rsidR="00995B39" w:rsidRPr="003D77E3">
        <w:rPr>
          <w:sz w:val="28"/>
          <w:szCs w:val="28"/>
        </w:rPr>
        <w:t xml:space="preserve">рост прибыли по отношению к предыдущему году ожидается </w:t>
      </w:r>
      <w:r w:rsidRPr="003D77E3">
        <w:rPr>
          <w:sz w:val="28"/>
          <w:szCs w:val="28"/>
        </w:rPr>
        <w:t>на</w:t>
      </w:r>
      <w:r w:rsidR="00995B39" w:rsidRPr="003D77E3">
        <w:rPr>
          <w:sz w:val="28"/>
          <w:szCs w:val="28"/>
        </w:rPr>
        <w:t xml:space="preserve"> </w:t>
      </w:r>
      <w:r w:rsidRPr="003D77E3">
        <w:rPr>
          <w:sz w:val="28"/>
          <w:szCs w:val="28"/>
        </w:rPr>
        <w:t>15,3%.</w:t>
      </w:r>
    </w:p>
    <w:p w:rsidR="00291EC1" w:rsidRPr="003D77E3" w:rsidRDefault="00291EC1" w:rsidP="00291EC1">
      <w:pPr>
        <w:pStyle w:val="af9"/>
        <w:tabs>
          <w:tab w:val="left" w:pos="993"/>
        </w:tabs>
        <w:spacing w:line="276" w:lineRule="auto"/>
        <w:ind w:firstLine="709"/>
        <w:jc w:val="both"/>
        <w:rPr>
          <w:szCs w:val="28"/>
        </w:rPr>
      </w:pPr>
      <w:r w:rsidRPr="003D77E3">
        <w:rPr>
          <w:szCs w:val="28"/>
        </w:rPr>
        <w:t xml:space="preserve">Положительную динамику прибыли в прогнозном периоде 2019-2021 годы определяют следующие факторы: </w:t>
      </w:r>
    </w:p>
    <w:p w:rsidR="00291EC1" w:rsidRPr="003D77E3" w:rsidRDefault="00291EC1" w:rsidP="001952B1">
      <w:pPr>
        <w:pStyle w:val="af9"/>
        <w:tabs>
          <w:tab w:val="left" w:pos="993"/>
        </w:tabs>
        <w:spacing w:line="276" w:lineRule="auto"/>
        <w:ind w:firstLine="709"/>
        <w:jc w:val="both"/>
        <w:rPr>
          <w:szCs w:val="28"/>
        </w:rPr>
      </w:pPr>
      <w:r w:rsidRPr="003D77E3">
        <w:rPr>
          <w:szCs w:val="28"/>
        </w:rPr>
        <w:t>в сфере обрабатывающего производства: модернизация и реконструкция производства позволит увеличить объемы производства, снизить себестоимость</w:t>
      </w:r>
      <w:r w:rsidRPr="003D77E3">
        <w:rPr>
          <w:color w:val="FF0000"/>
          <w:szCs w:val="28"/>
        </w:rPr>
        <w:t xml:space="preserve"> </w:t>
      </w:r>
      <w:r w:rsidRPr="003D77E3">
        <w:rPr>
          <w:szCs w:val="28"/>
        </w:rPr>
        <w:t xml:space="preserve">продукции, повысить качество, а также улучшить и расширить ассортимент выпускаемой продукции; </w:t>
      </w:r>
    </w:p>
    <w:p w:rsidR="00291EC1" w:rsidRPr="003D77E3" w:rsidRDefault="00291EC1" w:rsidP="001952B1">
      <w:pPr>
        <w:pStyle w:val="af9"/>
        <w:tabs>
          <w:tab w:val="left" w:pos="993"/>
        </w:tabs>
        <w:spacing w:line="276" w:lineRule="auto"/>
        <w:ind w:firstLine="709"/>
        <w:jc w:val="both"/>
        <w:rPr>
          <w:szCs w:val="28"/>
        </w:rPr>
      </w:pPr>
      <w:r w:rsidRPr="003D77E3">
        <w:rPr>
          <w:szCs w:val="28"/>
        </w:rPr>
        <w:t>в сфере электропотребления: рост прибыли происходит за счет ежегодного увеличения тарифов на оказанные услуги, а также за счет увеличения объемов предоставляемых услуг (жилищное стр</w:t>
      </w:r>
      <w:r w:rsidR="00722C1E">
        <w:rPr>
          <w:szCs w:val="28"/>
        </w:rPr>
        <w:t>оительство, ввод в эксплуатацию</w:t>
      </w:r>
      <w:r w:rsidR="00722C1E">
        <w:rPr>
          <w:szCs w:val="28"/>
        </w:rPr>
        <w:br/>
      </w:r>
      <w:r w:rsidRPr="003D77E3">
        <w:rPr>
          <w:szCs w:val="28"/>
        </w:rPr>
        <w:t xml:space="preserve">торгово-развлекательных и офисных центров); </w:t>
      </w:r>
    </w:p>
    <w:p w:rsidR="00291EC1" w:rsidRPr="003D77E3" w:rsidRDefault="00291EC1" w:rsidP="001952B1">
      <w:pPr>
        <w:pStyle w:val="af9"/>
        <w:tabs>
          <w:tab w:val="left" w:pos="993"/>
        </w:tabs>
        <w:spacing w:line="276" w:lineRule="auto"/>
        <w:ind w:firstLine="709"/>
        <w:jc w:val="both"/>
        <w:rPr>
          <w:szCs w:val="28"/>
        </w:rPr>
      </w:pPr>
      <w:r w:rsidRPr="003D77E3">
        <w:rPr>
          <w:szCs w:val="28"/>
        </w:rPr>
        <w:lastRenderedPageBreak/>
        <w:t xml:space="preserve">в сфере оптовой и розничной торговли: увеличение сетевых торговых организаций, которые открывают новые стационарные торговые объекты; </w:t>
      </w:r>
    </w:p>
    <w:p w:rsidR="00291EC1" w:rsidRPr="00526CA7" w:rsidRDefault="00291EC1" w:rsidP="001952B1">
      <w:pPr>
        <w:pStyle w:val="af9"/>
        <w:tabs>
          <w:tab w:val="left" w:pos="993"/>
        </w:tabs>
        <w:spacing w:line="276" w:lineRule="auto"/>
        <w:ind w:firstLine="709"/>
        <w:jc w:val="both"/>
        <w:rPr>
          <w:szCs w:val="28"/>
        </w:rPr>
      </w:pPr>
      <w:r w:rsidRPr="003D77E3">
        <w:rPr>
          <w:szCs w:val="28"/>
        </w:rPr>
        <w:t>в сфере операций с недвижимым имуществом: наполняемость торговых помещений в крупных торговых центрах арендаторами, в том числе увеличение «якорных» арендаторов; привлечение новых арендаторов в сферу офисной недвижимости.</w:t>
      </w:r>
    </w:p>
    <w:p w:rsidR="00291EC1" w:rsidRPr="00526CA7" w:rsidRDefault="00291EC1" w:rsidP="00291EC1">
      <w:pPr>
        <w:pStyle w:val="af9"/>
        <w:tabs>
          <w:tab w:val="left" w:pos="993"/>
        </w:tabs>
        <w:spacing w:line="276" w:lineRule="auto"/>
        <w:ind w:firstLine="709"/>
        <w:jc w:val="both"/>
        <w:rPr>
          <w:szCs w:val="28"/>
        </w:rPr>
      </w:pPr>
      <w:r w:rsidRPr="00526CA7">
        <w:rPr>
          <w:szCs w:val="28"/>
        </w:rPr>
        <w:t xml:space="preserve">Увеличение объемов производства за счет модернизации, стабильная работа действующих предприятий и рост общеэкономического оборота, оптимизация затрат в организациях будет способствовать стабильному росту прибыли </w:t>
      </w:r>
      <w:r w:rsidR="00C579DE" w:rsidRPr="00526CA7">
        <w:rPr>
          <w:szCs w:val="28"/>
        </w:rPr>
        <w:br/>
      </w:r>
      <w:r w:rsidRPr="00526CA7">
        <w:rPr>
          <w:szCs w:val="28"/>
        </w:rPr>
        <w:t>на 2019-2021 годы.</w:t>
      </w:r>
    </w:p>
    <w:p w:rsidR="00982721" w:rsidRPr="003D77E3" w:rsidRDefault="00982721" w:rsidP="00CD79A6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Прирост поступлений налоговых и неналоговых доходов консолидированного бюджета прогнозируется за счет роста основн</w:t>
      </w:r>
      <w:r w:rsidR="00722C1E" w:rsidRPr="00526CA7">
        <w:rPr>
          <w:sz w:val="28"/>
          <w:szCs w:val="28"/>
        </w:rPr>
        <w:t xml:space="preserve">ых </w:t>
      </w:r>
      <w:proofErr w:type="spellStart"/>
      <w:r w:rsidR="00722C1E" w:rsidRPr="00526CA7">
        <w:rPr>
          <w:sz w:val="28"/>
          <w:szCs w:val="28"/>
        </w:rPr>
        <w:t>бюджетообразующих</w:t>
      </w:r>
      <w:proofErr w:type="spellEnd"/>
      <w:r w:rsidR="00722C1E" w:rsidRPr="00526CA7">
        <w:rPr>
          <w:sz w:val="28"/>
          <w:szCs w:val="28"/>
        </w:rPr>
        <w:t xml:space="preserve"> источников</w:t>
      </w:r>
      <w:r w:rsidR="00722C1E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– налога на прибыль организаций</w:t>
      </w:r>
      <w:r w:rsidRPr="003D77E3">
        <w:rPr>
          <w:sz w:val="28"/>
          <w:szCs w:val="28"/>
        </w:rPr>
        <w:t xml:space="preserve"> и налога на доходы физических лиц. </w:t>
      </w:r>
      <w:proofErr w:type="gramStart"/>
      <w:r w:rsidRPr="003D77E3">
        <w:rPr>
          <w:sz w:val="28"/>
          <w:szCs w:val="28"/>
        </w:rPr>
        <w:t>В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прогнозируемом периоде в составе безвозмездных поступлений предусмотрены межбюджетные трансферты, получаемые обла</w:t>
      </w:r>
      <w:r w:rsidR="00F82A32" w:rsidRPr="003D77E3">
        <w:rPr>
          <w:sz w:val="28"/>
          <w:szCs w:val="28"/>
        </w:rPr>
        <w:t>стью из федерального бюджета, а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также безвозмездные поступления из бюджета города федерального значения Москвы для компенсации выпадающих доходов транспортных организаций Московской области за проезд отдельных категорий граждан, имеющих место жительства в городе федерального значения</w:t>
      </w:r>
      <w:r w:rsidR="00F82A32" w:rsidRPr="003D77E3">
        <w:rPr>
          <w:sz w:val="28"/>
          <w:szCs w:val="28"/>
        </w:rPr>
        <w:t xml:space="preserve"> Москве</w:t>
      </w:r>
      <w:r w:rsidR="00DC726E" w:rsidRPr="003D77E3">
        <w:rPr>
          <w:sz w:val="28"/>
          <w:szCs w:val="28"/>
        </w:rPr>
        <w:t xml:space="preserve">, которые </w:t>
      </w:r>
      <w:r w:rsidR="00722C1E">
        <w:rPr>
          <w:sz w:val="28"/>
          <w:szCs w:val="28"/>
        </w:rPr>
        <w:t>запланированы</w:t>
      </w:r>
      <w:r w:rsidR="00722C1E">
        <w:rPr>
          <w:sz w:val="28"/>
          <w:szCs w:val="28"/>
        </w:rPr>
        <w:br/>
      </w:r>
      <w:r w:rsidR="00F82A32" w:rsidRPr="003D77E3">
        <w:rPr>
          <w:sz w:val="28"/>
          <w:szCs w:val="28"/>
        </w:rPr>
        <w:t>исходя из</w:t>
      </w:r>
      <w:r w:rsidR="00722C1E">
        <w:rPr>
          <w:sz w:val="28"/>
          <w:szCs w:val="28"/>
        </w:rPr>
        <w:t xml:space="preserve"> </w:t>
      </w:r>
      <w:r w:rsidRPr="003D77E3">
        <w:rPr>
          <w:sz w:val="28"/>
          <w:szCs w:val="28"/>
        </w:rPr>
        <w:t>распределения межбюдже</w:t>
      </w:r>
      <w:r w:rsidR="00722C1E">
        <w:rPr>
          <w:sz w:val="28"/>
          <w:szCs w:val="28"/>
        </w:rPr>
        <w:t>тных трансфертов, утвержденного</w:t>
      </w:r>
      <w:r w:rsidR="00722C1E">
        <w:rPr>
          <w:sz w:val="28"/>
          <w:szCs w:val="28"/>
        </w:rPr>
        <w:br/>
      </w:r>
      <w:r w:rsidRPr="003D77E3">
        <w:rPr>
          <w:sz w:val="28"/>
          <w:szCs w:val="28"/>
        </w:rPr>
        <w:t xml:space="preserve">в Федеральном законе от 05.12.2017 </w:t>
      </w:r>
      <w:r w:rsidR="00722C1E">
        <w:rPr>
          <w:sz w:val="28"/>
          <w:szCs w:val="28"/>
        </w:rPr>
        <w:t>№ 362-ФЗ</w:t>
      </w:r>
      <w:proofErr w:type="gramEnd"/>
      <w:r w:rsidR="00722C1E">
        <w:rPr>
          <w:sz w:val="28"/>
          <w:szCs w:val="28"/>
        </w:rPr>
        <w:t xml:space="preserve"> «О федеральном бюджете</w:t>
      </w:r>
      <w:r w:rsidR="00722C1E">
        <w:rPr>
          <w:sz w:val="28"/>
          <w:szCs w:val="28"/>
        </w:rPr>
        <w:br/>
      </w:r>
      <w:r w:rsidRPr="003D77E3">
        <w:rPr>
          <w:sz w:val="28"/>
          <w:szCs w:val="28"/>
        </w:rPr>
        <w:t>на 2018 год и на плановый период 2019 и 2020 годов» и в Законе Мос</w:t>
      </w:r>
      <w:r w:rsidR="00F82A32" w:rsidRPr="003D77E3">
        <w:rPr>
          <w:sz w:val="28"/>
          <w:szCs w:val="28"/>
        </w:rPr>
        <w:t>ковской области от 19.12.2017 №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 xml:space="preserve">214/2017-ОЗ «О бюджете Московской области на 2018 год и на плановый период 2019 и 2020 годов». Снижение прогнозируемого объема безвозмездных поступлений в 2019-2021 годах обусловлено отсутствием </w:t>
      </w:r>
      <w:r w:rsidR="00F82A32" w:rsidRPr="003D77E3">
        <w:rPr>
          <w:sz w:val="28"/>
          <w:szCs w:val="28"/>
        </w:rPr>
        <w:t>федеральных нормативных актов о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распред</w:t>
      </w:r>
      <w:r w:rsidR="00722C1E">
        <w:rPr>
          <w:sz w:val="28"/>
          <w:szCs w:val="28"/>
        </w:rPr>
        <w:t>елении межбюджетных трансфертов</w:t>
      </w:r>
      <w:r w:rsidR="00722C1E">
        <w:rPr>
          <w:sz w:val="28"/>
          <w:szCs w:val="28"/>
        </w:rPr>
        <w:br/>
      </w:r>
      <w:r w:rsidRPr="003D77E3">
        <w:rPr>
          <w:sz w:val="28"/>
          <w:szCs w:val="28"/>
        </w:rPr>
        <w:t>из федерального бюджета.</w:t>
      </w:r>
    </w:p>
    <w:p w:rsidR="00CD79A6" w:rsidRPr="00CD79A6" w:rsidRDefault="00CD79A6" w:rsidP="00CD79A6">
      <w:pPr>
        <w:spacing w:line="276" w:lineRule="auto"/>
        <w:ind w:firstLine="709"/>
        <w:jc w:val="both"/>
        <w:rPr>
          <w:color w:val="000000"/>
          <w:sz w:val="28"/>
          <w:szCs w:val="26"/>
        </w:rPr>
      </w:pPr>
      <w:proofErr w:type="gramStart"/>
      <w:r w:rsidRPr="00CD79A6">
        <w:rPr>
          <w:color w:val="000000"/>
          <w:sz w:val="28"/>
          <w:szCs w:val="26"/>
        </w:rPr>
        <w:t>Прогнозируемое снижение объема расходов консолидированного бюджета в</w:t>
      </w:r>
      <w:r w:rsidRPr="00CD79A6">
        <w:rPr>
          <w:color w:val="000000"/>
          <w:sz w:val="28"/>
          <w:szCs w:val="26"/>
          <w:lang w:val="en-US"/>
        </w:rPr>
        <w:t> </w:t>
      </w:r>
      <w:r w:rsidRPr="00CD79A6">
        <w:rPr>
          <w:color w:val="000000"/>
          <w:sz w:val="28"/>
          <w:szCs w:val="26"/>
        </w:rPr>
        <w:t>2019-2021 годах по сравнению с оценкой 2018 года обусловлены распределением на 2019-2021 годы межбюджетных трансфертов из федерального бюджета не</w:t>
      </w:r>
      <w:r w:rsidRPr="00CD79A6">
        <w:rPr>
          <w:color w:val="000000"/>
          <w:sz w:val="28"/>
          <w:szCs w:val="26"/>
          <w:lang w:val="en-US"/>
        </w:rPr>
        <w:t> </w:t>
      </w:r>
      <w:r w:rsidRPr="00CD79A6">
        <w:rPr>
          <w:color w:val="000000"/>
          <w:sz w:val="28"/>
          <w:szCs w:val="26"/>
        </w:rPr>
        <w:t>в</w:t>
      </w:r>
      <w:r w:rsidRPr="00CD79A6">
        <w:rPr>
          <w:color w:val="000000"/>
          <w:sz w:val="28"/>
          <w:szCs w:val="26"/>
          <w:lang w:val="en-US"/>
        </w:rPr>
        <w:t> </w:t>
      </w:r>
      <w:r w:rsidRPr="00CD79A6">
        <w:rPr>
          <w:color w:val="000000"/>
          <w:sz w:val="28"/>
          <w:szCs w:val="26"/>
        </w:rPr>
        <w:t>полном объеме и, соответственно, отсутствием в прогнозе на 2019-2021 годы ассигнований на софинансирование расходов, которые будут осуществляться за счет межбюджетных трансфертов из федерального бюджета, а также тем, что в оценку 2018 года включено</w:t>
      </w:r>
      <w:proofErr w:type="gramEnd"/>
      <w:r w:rsidRPr="00CD79A6">
        <w:rPr>
          <w:color w:val="000000"/>
          <w:sz w:val="28"/>
          <w:szCs w:val="26"/>
        </w:rPr>
        <w:t xml:space="preserve"> финансирование расходов в объеме 73 109,5 млн. рублей за счет неиспользованных на 01.01.2018 остатков средств бюджета Московской области и</w:t>
      </w:r>
      <w:r w:rsidRPr="00CD79A6">
        <w:rPr>
          <w:color w:val="000000"/>
          <w:sz w:val="28"/>
          <w:szCs w:val="26"/>
          <w:lang w:val="en-US"/>
        </w:rPr>
        <w:t> </w:t>
      </w:r>
      <w:r w:rsidRPr="00CD79A6">
        <w:rPr>
          <w:color w:val="000000"/>
          <w:sz w:val="28"/>
          <w:szCs w:val="26"/>
        </w:rPr>
        <w:t>местных бюджетов. По первому варианту прогнозируется дефицит консолидированного бюджета Московской области в пределах установленных ограничений в следующих суммах: в 2019 году – 52 848,6</w:t>
      </w:r>
      <w:r w:rsidR="00722C1E">
        <w:rPr>
          <w:color w:val="000000"/>
          <w:sz w:val="28"/>
          <w:szCs w:val="26"/>
        </w:rPr>
        <w:t xml:space="preserve"> млн. рублей, в 2020 году</w:t>
      </w:r>
      <w:r w:rsidR="00722C1E">
        <w:rPr>
          <w:color w:val="000000"/>
          <w:sz w:val="28"/>
          <w:szCs w:val="26"/>
        </w:rPr>
        <w:br/>
      </w:r>
      <w:r w:rsidRPr="00CD79A6">
        <w:rPr>
          <w:color w:val="000000"/>
          <w:sz w:val="28"/>
          <w:szCs w:val="26"/>
        </w:rPr>
        <w:t>– 56 884,2 млн. рублей, в 2021 году – 46 979,4 млн. рублей.</w:t>
      </w:r>
    </w:p>
    <w:p w:rsidR="00982721" w:rsidRPr="003D77E3" w:rsidRDefault="00982721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lastRenderedPageBreak/>
        <w:t>Уровень государственного долга к налоговым и неналоговым доходам бюджета Московской области на 01.01.2</w:t>
      </w:r>
      <w:r w:rsidR="00496C49" w:rsidRPr="003D77E3">
        <w:rPr>
          <w:sz w:val="28"/>
          <w:szCs w:val="28"/>
        </w:rPr>
        <w:t xml:space="preserve">018 составил 23,4%, что на 2,2 </w:t>
      </w:r>
      <w:proofErr w:type="gramStart"/>
      <w:r w:rsidR="00496C49" w:rsidRPr="003D77E3">
        <w:rPr>
          <w:sz w:val="28"/>
          <w:szCs w:val="28"/>
        </w:rPr>
        <w:t>п</w:t>
      </w:r>
      <w:r w:rsidRPr="003D77E3">
        <w:rPr>
          <w:sz w:val="28"/>
          <w:szCs w:val="28"/>
        </w:rPr>
        <w:t>роцентных</w:t>
      </w:r>
      <w:proofErr w:type="gramEnd"/>
      <w:r w:rsidRPr="003D77E3">
        <w:rPr>
          <w:sz w:val="28"/>
          <w:szCs w:val="28"/>
        </w:rPr>
        <w:t xml:space="preserve"> пункта ниже соответствующего показателя на 01.01.2017. По видам долговых обязательств государственный долг Московской области по состоянию на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 xml:space="preserve">01.01.2018 распределился следующим образом: государственные ценные бумаги – 37 500,0 млн. рублей; бюджетные кредиты – 23 580,9 млн. рублей; кредиты, привлеченные в коммерческих банках, – 36 230,1 млн. рублей. В 2017 году проведена значительная работа, направленная на сокращение расходов бюджета Московской области на обслуживание государственного долга Московской области, что позволило сократить первоначально запланированные расходы на обслуживание государственного долга Московской области </w:t>
      </w:r>
      <w:r w:rsidR="00F82A32" w:rsidRPr="003D77E3">
        <w:rPr>
          <w:sz w:val="28"/>
          <w:szCs w:val="28"/>
        </w:rPr>
        <w:t>на сумму 5 530,3 млн. рублей. В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течение 2017 года осуществлено привлечение в бюджет Московской области заемных средств в объеме 60 570,1 млн. рублей. При этом за указанный период осуществлено погашение, в том числе досрочное, долговых обязательств на общую сумму 61 321,6 млн. рублей. Ожидаемый объем государственного долга Московской области по итогам 2018 года составит 141 079,9 млн. рублей.</w:t>
      </w:r>
    </w:p>
    <w:p w:rsidR="00CD79A6" w:rsidRPr="00413B72" w:rsidRDefault="00CD79A6" w:rsidP="00CD79A6">
      <w:pPr>
        <w:spacing w:line="276" w:lineRule="auto"/>
        <w:ind w:firstLine="709"/>
        <w:jc w:val="both"/>
        <w:rPr>
          <w:color w:val="000000" w:themeColor="text1"/>
          <w:sz w:val="28"/>
          <w:szCs w:val="26"/>
        </w:rPr>
      </w:pPr>
      <w:r w:rsidRPr="00CD79A6">
        <w:rPr>
          <w:color w:val="000000"/>
          <w:sz w:val="28"/>
          <w:szCs w:val="26"/>
        </w:rPr>
        <w:t>В 2019-2021 годах финансирование дефицита бюджета Московской области планируется осуществлять за счет привлечени</w:t>
      </w:r>
      <w:r w:rsidR="00413B72">
        <w:rPr>
          <w:color w:val="000000"/>
          <w:sz w:val="28"/>
          <w:szCs w:val="26"/>
        </w:rPr>
        <w:t>я заемных средств. В результате</w:t>
      </w:r>
      <w:r w:rsidR="00413B72">
        <w:rPr>
          <w:color w:val="000000"/>
          <w:sz w:val="28"/>
          <w:szCs w:val="26"/>
        </w:rPr>
        <w:br/>
      </w:r>
      <w:r w:rsidRPr="00CD79A6">
        <w:rPr>
          <w:color w:val="000000"/>
          <w:sz w:val="28"/>
          <w:szCs w:val="26"/>
        </w:rPr>
        <w:t>за</w:t>
      </w:r>
      <w:r w:rsidR="00413B72">
        <w:rPr>
          <w:color w:val="000000"/>
          <w:sz w:val="28"/>
          <w:szCs w:val="26"/>
        </w:rPr>
        <w:t xml:space="preserve"> </w:t>
      </w:r>
      <w:r w:rsidRPr="00CD79A6">
        <w:rPr>
          <w:color w:val="000000"/>
          <w:sz w:val="28"/>
          <w:szCs w:val="26"/>
        </w:rPr>
        <w:t>3</w:t>
      </w:r>
      <w:r w:rsidR="00413B72">
        <w:rPr>
          <w:color w:val="000000"/>
          <w:sz w:val="28"/>
          <w:szCs w:val="26"/>
        </w:rPr>
        <w:t xml:space="preserve"> </w:t>
      </w:r>
      <w:r w:rsidRPr="00CD79A6">
        <w:rPr>
          <w:color w:val="000000"/>
          <w:sz w:val="28"/>
          <w:szCs w:val="26"/>
        </w:rPr>
        <w:t xml:space="preserve">года суммарный объем роста государственного долга Московской области составит: по первому варианту </w:t>
      </w:r>
      <w:r w:rsidRPr="00CD79A6">
        <w:rPr>
          <w:bCs/>
          <w:sz w:val="28"/>
          <w:szCs w:val="26"/>
        </w:rPr>
        <w:t xml:space="preserve">151 472,2 </w:t>
      </w:r>
      <w:r w:rsidRPr="00CD79A6">
        <w:rPr>
          <w:color w:val="000000"/>
          <w:sz w:val="28"/>
          <w:szCs w:val="26"/>
        </w:rPr>
        <w:t>млн. рублей, в том числе в 2019 году</w:t>
      </w:r>
      <w:r w:rsidR="00722C1E">
        <w:rPr>
          <w:color w:val="000000"/>
          <w:sz w:val="28"/>
          <w:szCs w:val="26"/>
        </w:rPr>
        <w:br/>
      </w:r>
      <w:r w:rsidRPr="00CD79A6">
        <w:rPr>
          <w:color w:val="000000"/>
          <w:sz w:val="28"/>
          <w:szCs w:val="26"/>
        </w:rPr>
        <w:t>–</w:t>
      </w:r>
      <w:r w:rsidR="00722C1E">
        <w:rPr>
          <w:color w:val="000000"/>
          <w:sz w:val="28"/>
          <w:szCs w:val="26"/>
        </w:rPr>
        <w:t xml:space="preserve"> </w:t>
      </w:r>
      <w:r w:rsidRPr="00CD79A6">
        <w:rPr>
          <w:color w:val="000000"/>
          <w:sz w:val="28"/>
          <w:szCs w:val="26"/>
        </w:rPr>
        <w:t>50 073,3 млн. рублей, в 2020 году – 55 676,0</w:t>
      </w:r>
      <w:r w:rsidR="00722C1E">
        <w:rPr>
          <w:color w:val="000000"/>
          <w:sz w:val="28"/>
          <w:szCs w:val="26"/>
        </w:rPr>
        <w:t xml:space="preserve"> млн. рублей, в 2021 году</w:t>
      </w:r>
      <w:r w:rsidR="00722C1E">
        <w:rPr>
          <w:color w:val="000000"/>
          <w:sz w:val="28"/>
          <w:szCs w:val="26"/>
        </w:rPr>
        <w:br/>
      </w:r>
      <w:r w:rsidRPr="00CD79A6">
        <w:rPr>
          <w:color w:val="000000"/>
          <w:sz w:val="28"/>
          <w:szCs w:val="26"/>
        </w:rPr>
        <w:t>–</w:t>
      </w:r>
      <w:r w:rsidR="00722C1E">
        <w:rPr>
          <w:color w:val="000000"/>
          <w:sz w:val="28"/>
          <w:szCs w:val="26"/>
        </w:rPr>
        <w:t xml:space="preserve"> </w:t>
      </w:r>
      <w:r w:rsidRPr="00CD79A6">
        <w:rPr>
          <w:color w:val="000000"/>
          <w:sz w:val="28"/>
          <w:szCs w:val="26"/>
        </w:rPr>
        <w:t>45 722,9 млн. рублей. Выбор способа заимствов</w:t>
      </w:r>
      <w:r w:rsidR="00722C1E">
        <w:rPr>
          <w:color w:val="000000"/>
          <w:sz w:val="28"/>
          <w:szCs w:val="26"/>
        </w:rPr>
        <w:t>аний</w:t>
      </w:r>
      <w:r w:rsidR="008D7A2E" w:rsidRPr="008D7A2E">
        <w:rPr>
          <w:color w:val="000000"/>
          <w:sz w:val="28"/>
          <w:szCs w:val="26"/>
        </w:rPr>
        <w:t xml:space="preserve"> </w:t>
      </w:r>
      <w:r w:rsidR="00722C1E">
        <w:rPr>
          <w:color w:val="000000"/>
          <w:sz w:val="28"/>
          <w:szCs w:val="26"/>
        </w:rPr>
        <w:t xml:space="preserve">будет определяться исходя </w:t>
      </w:r>
      <w:r w:rsidR="008D7A2E" w:rsidRPr="008D7A2E">
        <w:rPr>
          <w:color w:val="000000"/>
          <w:sz w:val="28"/>
          <w:szCs w:val="26"/>
        </w:rPr>
        <w:br/>
      </w:r>
      <w:r w:rsidRPr="00CD79A6">
        <w:rPr>
          <w:color w:val="000000"/>
          <w:sz w:val="28"/>
          <w:szCs w:val="26"/>
        </w:rPr>
        <w:t>из складывающейс</w:t>
      </w:r>
      <w:r w:rsidR="00722C1E">
        <w:rPr>
          <w:color w:val="000000"/>
          <w:sz w:val="28"/>
          <w:szCs w:val="26"/>
        </w:rPr>
        <w:t>я конъюнктуры финансовых рынков</w:t>
      </w:r>
      <w:r w:rsidR="008D7A2E" w:rsidRPr="008D7A2E">
        <w:rPr>
          <w:color w:val="000000"/>
          <w:sz w:val="28"/>
          <w:szCs w:val="26"/>
        </w:rPr>
        <w:t xml:space="preserve"> </w:t>
      </w:r>
      <w:r w:rsidRPr="00CD79A6">
        <w:rPr>
          <w:color w:val="000000"/>
          <w:sz w:val="28"/>
          <w:szCs w:val="26"/>
        </w:rPr>
        <w:t xml:space="preserve">и необходимости </w:t>
      </w:r>
      <w:proofErr w:type="gramStart"/>
      <w:r w:rsidRPr="00CD79A6">
        <w:rPr>
          <w:color w:val="000000"/>
          <w:sz w:val="28"/>
          <w:szCs w:val="26"/>
        </w:rPr>
        <w:t>обеспечения</w:t>
      </w:r>
      <w:proofErr w:type="gramEnd"/>
      <w:r w:rsidRPr="00CD79A6">
        <w:rPr>
          <w:color w:val="000000"/>
          <w:sz w:val="28"/>
          <w:szCs w:val="26"/>
        </w:rPr>
        <w:t xml:space="preserve"> наиболее оптимальных для Московской области условий </w:t>
      </w:r>
      <w:r w:rsidRPr="00413B72">
        <w:rPr>
          <w:color w:val="000000" w:themeColor="text1"/>
          <w:sz w:val="28"/>
          <w:szCs w:val="26"/>
        </w:rPr>
        <w:t>заимствований.</w:t>
      </w:r>
    </w:p>
    <w:p w:rsidR="00603942" w:rsidRPr="00413B72" w:rsidRDefault="00603942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746806" w:rsidRPr="003D77E3" w:rsidRDefault="008050AB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  <w:lang w:val="en-US"/>
        </w:rPr>
        <w:t>XIII</w:t>
      </w:r>
      <w:r w:rsidRPr="003D77E3">
        <w:rPr>
          <w:bCs/>
          <w:color w:val="000000" w:themeColor="text1"/>
          <w:sz w:val="28"/>
          <w:szCs w:val="28"/>
        </w:rPr>
        <w:t xml:space="preserve">. </w:t>
      </w:r>
      <w:r w:rsidR="00746806" w:rsidRPr="003D77E3">
        <w:rPr>
          <w:bCs/>
          <w:color w:val="000000" w:themeColor="text1"/>
          <w:sz w:val="28"/>
          <w:szCs w:val="28"/>
        </w:rPr>
        <w:t>Труд и заработная плат</w:t>
      </w:r>
      <w:r w:rsidR="00DE2258" w:rsidRPr="003D77E3">
        <w:rPr>
          <w:bCs/>
          <w:color w:val="000000" w:themeColor="text1"/>
          <w:sz w:val="28"/>
          <w:szCs w:val="28"/>
        </w:rPr>
        <w:t>а</w:t>
      </w:r>
    </w:p>
    <w:p w:rsidR="00D669B7" w:rsidRPr="003D77E3" w:rsidRDefault="00D669B7" w:rsidP="00403594">
      <w:pPr>
        <w:spacing w:line="276" w:lineRule="auto"/>
        <w:ind w:firstLine="709"/>
        <w:jc w:val="center"/>
        <w:rPr>
          <w:bCs/>
          <w:color w:val="000000" w:themeColor="text1"/>
          <w:sz w:val="28"/>
          <w:szCs w:val="28"/>
        </w:rPr>
      </w:pPr>
    </w:p>
    <w:p w:rsidR="00B10482" w:rsidRPr="003D77E3" w:rsidRDefault="00B10482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среднесрочной перспективе рынок труда </w:t>
      </w:r>
      <w:proofErr w:type="gramStart"/>
      <w:r w:rsidRPr="003D77E3">
        <w:rPr>
          <w:color w:val="000000" w:themeColor="text1"/>
          <w:sz w:val="28"/>
          <w:szCs w:val="28"/>
        </w:rPr>
        <w:t>будет в значительной степени определятся</w:t>
      </w:r>
      <w:proofErr w:type="gramEnd"/>
      <w:r w:rsidRPr="003D77E3">
        <w:rPr>
          <w:color w:val="000000" w:themeColor="text1"/>
          <w:sz w:val="28"/>
          <w:szCs w:val="28"/>
        </w:rPr>
        <w:t xml:space="preserve"> устойчивым ростом численности населения Московской области.</w:t>
      </w:r>
    </w:p>
    <w:p w:rsidR="00746806" w:rsidRPr="003D77E3" w:rsidRDefault="00746806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</w:t>
      </w:r>
      <w:r w:rsidR="00237C7D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году численность занятых в экономике достигла </w:t>
      </w:r>
      <w:r w:rsidR="00C5216F" w:rsidRPr="003D77E3">
        <w:rPr>
          <w:color w:val="000000" w:themeColor="text1"/>
          <w:sz w:val="28"/>
          <w:szCs w:val="28"/>
        </w:rPr>
        <w:t>3</w:t>
      </w:r>
      <w:r w:rsidR="00237C7D" w:rsidRPr="003D77E3">
        <w:rPr>
          <w:color w:val="000000" w:themeColor="text1"/>
          <w:sz w:val="28"/>
          <w:szCs w:val="28"/>
        </w:rPr>
        <w:t> 450,2 тыс. человек</w:t>
      </w:r>
      <w:r w:rsidRPr="003D77E3">
        <w:rPr>
          <w:color w:val="000000" w:themeColor="text1"/>
          <w:sz w:val="28"/>
          <w:szCs w:val="28"/>
        </w:rPr>
        <w:t>.</w:t>
      </w:r>
    </w:p>
    <w:p w:rsidR="005C5052" w:rsidRPr="003D77E3" w:rsidRDefault="005C5052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Рост численности занятых в экономике был обусловлен дальнейшим социально-экономическим развитием региона, реализацией на его территории инвестиционных проектов, предусматривающих</w:t>
      </w:r>
      <w:r w:rsidR="00F82A32" w:rsidRPr="003D77E3">
        <w:rPr>
          <w:color w:val="000000" w:themeColor="text1"/>
          <w:sz w:val="28"/>
          <w:szCs w:val="28"/>
        </w:rPr>
        <w:t xml:space="preserve"> создание новых рабочих мест, в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том числе высокопроизводительных с современными условиями труда и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="00B15638" w:rsidRPr="003D77E3">
        <w:rPr>
          <w:color w:val="000000" w:themeColor="text1"/>
          <w:sz w:val="28"/>
          <w:szCs w:val="28"/>
        </w:rPr>
        <w:t xml:space="preserve">размерами </w:t>
      </w:r>
      <w:r w:rsidRPr="003D77E3">
        <w:rPr>
          <w:color w:val="000000" w:themeColor="text1"/>
          <w:sz w:val="28"/>
          <w:szCs w:val="28"/>
        </w:rPr>
        <w:t xml:space="preserve">заработной платы, а также созданием </w:t>
      </w:r>
      <w:r w:rsidR="000E7933" w:rsidRPr="003D77E3">
        <w:rPr>
          <w:color w:val="000000" w:themeColor="text1"/>
          <w:sz w:val="28"/>
          <w:szCs w:val="28"/>
        </w:rPr>
        <w:t xml:space="preserve">необходимой </w:t>
      </w:r>
      <w:r w:rsidR="00DE2258" w:rsidRPr="003D77E3">
        <w:rPr>
          <w:color w:val="000000" w:themeColor="text1"/>
          <w:sz w:val="28"/>
          <w:szCs w:val="28"/>
        </w:rPr>
        <w:t>инфраструктуры.</w:t>
      </w:r>
    </w:p>
    <w:p w:rsidR="00BD49CD" w:rsidRPr="003D77E3" w:rsidRDefault="00BD49CD" w:rsidP="00403594">
      <w:pPr>
        <w:spacing w:line="276" w:lineRule="auto"/>
        <w:ind w:firstLine="709"/>
        <w:jc w:val="both"/>
        <w:rPr>
          <w:color w:val="000000" w:themeColor="text1"/>
          <w:spacing w:val="-2"/>
          <w:sz w:val="28"/>
          <w:szCs w:val="28"/>
        </w:rPr>
      </w:pPr>
      <w:r w:rsidRPr="003D77E3">
        <w:rPr>
          <w:color w:val="000000" w:themeColor="text1"/>
          <w:spacing w:val="-2"/>
          <w:sz w:val="28"/>
          <w:szCs w:val="28"/>
        </w:rPr>
        <w:t>Наметившиеся позитивные тенденции социально-экономического развития Московской области, создание новых рабочих мест будут оказывать влияние на</w:t>
      </w:r>
      <w:r w:rsidR="00F82A32" w:rsidRPr="003D77E3">
        <w:rPr>
          <w:color w:val="000000" w:themeColor="text1"/>
          <w:spacing w:val="-2"/>
          <w:sz w:val="28"/>
          <w:szCs w:val="28"/>
          <w:lang w:val="en-US"/>
        </w:rPr>
        <w:t> </w:t>
      </w:r>
      <w:r w:rsidRPr="003D77E3">
        <w:rPr>
          <w:color w:val="000000" w:themeColor="text1"/>
          <w:spacing w:val="-2"/>
          <w:sz w:val="28"/>
          <w:szCs w:val="28"/>
        </w:rPr>
        <w:t>снижение численности безработных граждан в среднесрочной перспективе.</w:t>
      </w:r>
    </w:p>
    <w:p w:rsidR="00212630" w:rsidRPr="003D77E3" w:rsidRDefault="00EB27E4" w:rsidP="00403594">
      <w:pPr>
        <w:spacing w:line="276" w:lineRule="auto"/>
        <w:ind w:firstLine="709"/>
        <w:jc w:val="both"/>
        <w:rPr>
          <w:color w:val="000000" w:themeColor="text1"/>
          <w:spacing w:val="-2"/>
          <w:sz w:val="28"/>
          <w:szCs w:val="28"/>
        </w:rPr>
      </w:pPr>
      <w:r w:rsidRPr="003D77E3">
        <w:rPr>
          <w:color w:val="000000" w:themeColor="text1"/>
          <w:spacing w:val="-2"/>
          <w:sz w:val="28"/>
          <w:szCs w:val="28"/>
        </w:rPr>
        <w:lastRenderedPageBreak/>
        <w:t xml:space="preserve">По прогнозу на 2019-2021 годы </w:t>
      </w:r>
      <w:r w:rsidR="00A66C92" w:rsidRPr="003D77E3">
        <w:rPr>
          <w:color w:val="000000" w:themeColor="text1"/>
          <w:spacing w:val="-2"/>
          <w:sz w:val="28"/>
          <w:szCs w:val="28"/>
        </w:rPr>
        <w:t>ожидается даль</w:t>
      </w:r>
      <w:r w:rsidR="00475720" w:rsidRPr="003D77E3">
        <w:rPr>
          <w:color w:val="000000" w:themeColor="text1"/>
          <w:spacing w:val="-2"/>
          <w:sz w:val="28"/>
          <w:szCs w:val="28"/>
        </w:rPr>
        <w:t>нейший рост численности граждан</w:t>
      </w:r>
      <w:r w:rsidR="00A66C92" w:rsidRPr="003D77E3">
        <w:rPr>
          <w:color w:val="000000" w:themeColor="text1"/>
          <w:spacing w:val="-2"/>
          <w:sz w:val="28"/>
          <w:szCs w:val="28"/>
        </w:rPr>
        <w:t xml:space="preserve"> занятых в экономике </w:t>
      </w:r>
      <w:r w:rsidR="00BD49CD" w:rsidRPr="003D77E3">
        <w:rPr>
          <w:color w:val="000000" w:themeColor="text1"/>
          <w:spacing w:val="-2"/>
          <w:sz w:val="28"/>
          <w:szCs w:val="28"/>
        </w:rPr>
        <w:t>–</w:t>
      </w:r>
      <w:r w:rsidR="00A66C92" w:rsidRPr="003D77E3">
        <w:rPr>
          <w:color w:val="000000" w:themeColor="text1"/>
          <w:spacing w:val="-2"/>
          <w:sz w:val="28"/>
          <w:szCs w:val="28"/>
        </w:rPr>
        <w:t xml:space="preserve"> </w:t>
      </w:r>
      <w:r w:rsidR="00BD49CD" w:rsidRPr="003D77E3">
        <w:rPr>
          <w:color w:val="000000" w:themeColor="text1"/>
          <w:spacing w:val="-2"/>
          <w:sz w:val="28"/>
          <w:szCs w:val="28"/>
        </w:rPr>
        <w:t xml:space="preserve">с </w:t>
      </w:r>
      <w:r w:rsidR="001860EF" w:rsidRPr="003D77E3">
        <w:rPr>
          <w:color w:val="000000" w:themeColor="text1"/>
          <w:spacing w:val="-2"/>
          <w:sz w:val="28"/>
          <w:szCs w:val="28"/>
        </w:rPr>
        <w:t>3 535,6</w:t>
      </w:r>
      <w:r w:rsidR="00A66C92" w:rsidRPr="003D77E3">
        <w:rPr>
          <w:color w:val="000000" w:themeColor="text1"/>
          <w:spacing w:val="-2"/>
          <w:sz w:val="28"/>
          <w:szCs w:val="28"/>
        </w:rPr>
        <w:t xml:space="preserve"> </w:t>
      </w:r>
      <w:r w:rsidR="00BD49CD" w:rsidRPr="003D77E3">
        <w:rPr>
          <w:color w:val="000000" w:themeColor="text1"/>
          <w:spacing w:val="-2"/>
          <w:sz w:val="28"/>
          <w:szCs w:val="28"/>
        </w:rPr>
        <w:t>до</w:t>
      </w:r>
      <w:r w:rsidR="00A66C92" w:rsidRPr="003D77E3">
        <w:rPr>
          <w:color w:val="000000" w:themeColor="text1"/>
          <w:spacing w:val="-2"/>
          <w:sz w:val="28"/>
          <w:szCs w:val="28"/>
        </w:rPr>
        <w:t xml:space="preserve"> </w:t>
      </w:r>
      <w:r w:rsidR="001860EF" w:rsidRPr="003D77E3">
        <w:rPr>
          <w:color w:val="000000" w:themeColor="text1"/>
          <w:spacing w:val="-2"/>
          <w:sz w:val="28"/>
          <w:szCs w:val="28"/>
        </w:rPr>
        <w:t>3 612</w:t>
      </w:r>
      <w:r w:rsidR="00A66C92" w:rsidRPr="003D77E3">
        <w:rPr>
          <w:color w:val="000000" w:themeColor="text1"/>
          <w:spacing w:val="-2"/>
          <w:sz w:val="28"/>
          <w:szCs w:val="28"/>
        </w:rPr>
        <w:t xml:space="preserve"> тыс. человек, что повлечет за собой </w:t>
      </w:r>
      <w:r w:rsidR="00BD49CD" w:rsidRPr="003D77E3">
        <w:rPr>
          <w:color w:val="000000" w:themeColor="text1"/>
          <w:spacing w:val="-2"/>
          <w:sz w:val="28"/>
          <w:szCs w:val="28"/>
        </w:rPr>
        <w:t xml:space="preserve">постепенное </w:t>
      </w:r>
      <w:r w:rsidR="00A66C92" w:rsidRPr="003D77E3">
        <w:rPr>
          <w:color w:val="000000" w:themeColor="text1"/>
          <w:spacing w:val="-2"/>
          <w:sz w:val="28"/>
          <w:szCs w:val="28"/>
        </w:rPr>
        <w:t xml:space="preserve">снижение </w:t>
      </w:r>
      <w:r w:rsidR="00BD49CD" w:rsidRPr="003D77E3">
        <w:rPr>
          <w:color w:val="000000" w:themeColor="text1"/>
          <w:spacing w:val="-2"/>
          <w:sz w:val="28"/>
          <w:szCs w:val="28"/>
        </w:rPr>
        <w:t>среднегодового уровня регистрируемой безработицы</w:t>
      </w:r>
      <w:r w:rsidR="00F30E41" w:rsidRPr="003D77E3">
        <w:rPr>
          <w:color w:val="000000" w:themeColor="text1"/>
          <w:spacing w:val="-2"/>
          <w:sz w:val="28"/>
          <w:szCs w:val="28"/>
        </w:rPr>
        <w:t>.</w:t>
      </w:r>
    </w:p>
    <w:p w:rsidR="00746806" w:rsidRPr="003D77E3" w:rsidRDefault="00746806" w:rsidP="00403594">
      <w:pPr>
        <w:tabs>
          <w:tab w:val="left" w:pos="720"/>
          <w:tab w:val="left" w:pos="90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Фонд заработной платы в 201</w:t>
      </w:r>
      <w:r w:rsidR="00207EC7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году составил </w:t>
      </w:r>
      <w:r w:rsidR="00207EC7" w:rsidRPr="003D77E3">
        <w:rPr>
          <w:color w:val="000000" w:themeColor="text1"/>
          <w:sz w:val="28"/>
          <w:szCs w:val="28"/>
        </w:rPr>
        <w:t xml:space="preserve">1 199,9 </w:t>
      </w:r>
      <w:r w:rsidR="008C0DDA" w:rsidRPr="003D77E3">
        <w:rPr>
          <w:color w:val="000000" w:themeColor="text1"/>
          <w:sz w:val="28"/>
          <w:szCs w:val="28"/>
        </w:rPr>
        <w:t>млрд. рублей</w:t>
      </w:r>
      <w:r w:rsidR="00207EC7" w:rsidRPr="003D77E3">
        <w:rPr>
          <w:color w:val="000000" w:themeColor="text1"/>
          <w:sz w:val="28"/>
          <w:szCs w:val="28"/>
        </w:rPr>
        <w:t xml:space="preserve">, </w:t>
      </w:r>
      <w:r w:rsidR="00475720" w:rsidRPr="003D77E3">
        <w:rPr>
          <w:color w:val="000000" w:themeColor="text1"/>
          <w:sz w:val="28"/>
          <w:szCs w:val="28"/>
        </w:rPr>
        <w:br/>
      </w:r>
      <w:r w:rsidR="00207EC7" w:rsidRPr="003D77E3">
        <w:rPr>
          <w:color w:val="000000" w:themeColor="text1"/>
          <w:sz w:val="28"/>
          <w:szCs w:val="28"/>
        </w:rPr>
        <w:t xml:space="preserve">а </w:t>
      </w:r>
      <w:r w:rsidRPr="003D77E3">
        <w:rPr>
          <w:color w:val="000000" w:themeColor="text1"/>
          <w:sz w:val="28"/>
          <w:szCs w:val="28"/>
        </w:rPr>
        <w:t>в 201</w:t>
      </w:r>
      <w:r w:rsidR="00207EC7" w:rsidRPr="003D77E3">
        <w:rPr>
          <w:color w:val="000000" w:themeColor="text1"/>
          <w:sz w:val="28"/>
          <w:szCs w:val="28"/>
        </w:rPr>
        <w:t>8</w:t>
      </w:r>
      <w:r w:rsidRPr="003D77E3">
        <w:rPr>
          <w:color w:val="000000" w:themeColor="text1"/>
          <w:sz w:val="28"/>
          <w:szCs w:val="28"/>
        </w:rPr>
        <w:t xml:space="preserve"> году оценивается </w:t>
      </w:r>
      <w:r w:rsidR="00207EC7" w:rsidRPr="003D77E3">
        <w:rPr>
          <w:color w:val="000000" w:themeColor="text1"/>
          <w:sz w:val="28"/>
          <w:szCs w:val="28"/>
        </w:rPr>
        <w:t>в 1 336,8 млрд. рублей</w:t>
      </w:r>
      <w:r w:rsidRPr="003D77E3">
        <w:rPr>
          <w:color w:val="000000" w:themeColor="text1"/>
          <w:sz w:val="28"/>
          <w:szCs w:val="28"/>
        </w:rPr>
        <w:t>.</w:t>
      </w:r>
      <w:r w:rsidR="00B15638" w:rsidRPr="003D77E3">
        <w:rPr>
          <w:color w:val="000000" w:themeColor="text1"/>
          <w:sz w:val="28"/>
          <w:szCs w:val="28"/>
        </w:rPr>
        <w:t xml:space="preserve"> Наметившая</w:t>
      </w:r>
      <w:r w:rsidR="00027D38" w:rsidRPr="003D77E3">
        <w:rPr>
          <w:color w:val="000000" w:themeColor="text1"/>
          <w:sz w:val="28"/>
          <w:szCs w:val="28"/>
        </w:rPr>
        <w:t xml:space="preserve">ся тенденция роста среднесписочной численности и </w:t>
      </w:r>
      <w:r w:rsidR="00F011F6" w:rsidRPr="003D77E3">
        <w:rPr>
          <w:color w:val="000000" w:themeColor="text1"/>
          <w:sz w:val="28"/>
          <w:szCs w:val="28"/>
        </w:rPr>
        <w:t xml:space="preserve">устойчивый рост </w:t>
      </w:r>
      <w:r w:rsidR="00027D38" w:rsidRPr="003D77E3">
        <w:rPr>
          <w:color w:val="000000" w:themeColor="text1"/>
          <w:sz w:val="28"/>
          <w:szCs w:val="28"/>
        </w:rPr>
        <w:t xml:space="preserve">заработной платы работников повлияли на уровень оценки фонда заработной платы </w:t>
      </w:r>
      <w:r w:rsidR="00207EC7" w:rsidRPr="003D77E3">
        <w:rPr>
          <w:color w:val="000000" w:themeColor="text1"/>
          <w:sz w:val="28"/>
          <w:szCs w:val="28"/>
        </w:rPr>
        <w:t xml:space="preserve">в 2018 </w:t>
      </w:r>
      <w:r w:rsidR="009D173F" w:rsidRPr="003D77E3">
        <w:rPr>
          <w:color w:val="000000" w:themeColor="text1"/>
          <w:sz w:val="28"/>
          <w:szCs w:val="28"/>
        </w:rPr>
        <w:t>году</w:t>
      </w:r>
      <w:r w:rsidR="00027D38" w:rsidRPr="003D77E3">
        <w:rPr>
          <w:color w:val="000000" w:themeColor="text1"/>
          <w:sz w:val="28"/>
          <w:szCs w:val="28"/>
        </w:rPr>
        <w:t>.</w:t>
      </w:r>
    </w:p>
    <w:p w:rsidR="00746806" w:rsidRPr="003D77E3" w:rsidRDefault="00746806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</w:t>
      </w:r>
      <w:r w:rsidR="00F471BC" w:rsidRPr="003D77E3">
        <w:rPr>
          <w:color w:val="000000" w:themeColor="text1"/>
          <w:sz w:val="28"/>
          <w:szCs w:val="28"/>
        </w:rPr>
        <w:t>9</w:t>
      </w:r>
      <w:r w:rsidRPr="003D77E3">
        <w:rPr>
          <w:color w:val="000000" w:themeColor="text1"/>
          <w:sz w:val="28"/>
          <w:szCs w:val="28"/>
        </w:rPr>
        <w:t>-20</w:t>
      </w:r>
      <w:r w:rsidR="00F471BC" w:rsidRPr="003D77E3">
        <w:rPr>
          <w:color w:val="000000" w:themeColor="text1"/>
          <w:sz w:val="28"/>
          <w:szCs w:val="28"/>
        </w:rPr>
        <w:t>21</w:t>
      </w:r>
      <w:r w:rsidRPr="003D77E3">
        <w:rPr>
          <w:color w:val="000000" w:themeColor="text1"/>
          <w:sz w:val="28"/>
          <w:szCs w:val="28"/>
        </w:rPr>
        <w:t xml:space="preserve"> годах темпы роста ф</w:t>
      </w:r>
      <w:r w:rsidR="00F471BC" w:rsidRPr="003D77E3">
        <w:rPr>
          <w:color w:val="000000" w:themeColor="text1"/>
          <w:sz w:val="28"/>
          <w:szCs w:val="28"/>
        </w:rPr>
        <w:t xml:space="preserve">онда заработной платы </w:t>
      </w:r>
      <w:r w:rsidR="00A32986" w:rsidRPr="003D77E3">
        <w:rPr>
          <w:color w:val="000000" w:themeColor="text1"/>
          <w:sz w:val="28"/>
          <w:szCs w:val="28"/>
        </w:rPr>
        <w:t>замедлятся</w:t>
      </w:r>
      <w:r w:rsidRPr="003D77E3">
        <w:rPr>
          <w:color w:val="000000" w:themeColor="text1"/>
          <w:sz w:val="28"/>
          <w:szCs w:val="28"/>
        </w:rPr>
        <w:t xml:space="preserve"> и составят по первому варианту прогноза в 201</w:t>
      </w:r>
      <w:r w:rsidR="00F471BC" w:rsidRPr="003D77E3">
        <w:rPr>
          <w:color w:val="000000" w:themeColor="text1"/>
          <w:sz w:val="28"/>
          <w:szCs w:val="28"/>
        </w:rPr>
        <w:t>9</w:t>
      </w:r>
      <w:r w:rsidRPr="003D77E3">
        <w:rPr>
          <w:color w:val="000000" w:themeColor="text1"/>
          <w:sz w:val="28"/>
          <w:szCs w:val="28"/>
        </w:rPr>
        <w:t xml:space="preserve"> году – </w:t>
      </w:r>
      <w:r w:rsidR="00F471BC" w:rsidRPr="003D77E3">
        <w:rPr>
          <w:color w:val="000000" w:themeColor="text1"/>
          <w:sz w:val="28"/>
          <w:szCs w:val="28"/>
        </w:rPr>
        <w:t>106,7</w:t>
      </w:r>
      <w:r w:rsidR="00676412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 xml:space="preserve">, </w:t>
      </w:r>
      <w:r w:rsidR="00F471BC" w:rsidRPr="003D77E3">
        <w:rPr>
          <w:color w:val="000000" w:themeColor="text1"/>
          <w:sz w:val="28"/>
          <w:szCs w:val="28"/>
        </w:rPr>
        <w:t>в 2020</w:t>
      </w:r>
      <w:r w:rsidRPr="003D77E3">
        <w:rPr>
          <w:color w:val="000000" w:themeColor="text1"/>
          <w:sz w:val="28"/>
          <w:szCs w:val="28"/>
        </w:rPr>
        <w:t xml:space="preserve"> году – </w:t>
      </w:r>
      <w:r w:rsidR="00F471BC" w:rsidRPr="003D77E3">
        <w:rPr>
          <w:color w:val="000000" w:themeColor="text1"/>
          <w:sz w:val="28"/>
          <w:szCs w:val="28"/>
        </w:rPr>
        <w:t>106</w:t>
      </w:r>
      <w:r w:rsidR="00A32986" w:rsidRPr="003D77E3">
        <w:rPr>
          <w:color w:val="000000" w:themeColor="text1"/>
          <w:sz w:val="28"/>
          <w:szCs w:val="28"/>
        </w:rPr>
        <w:t>,7</w:t>
      </w:r>
      <w:r w:rsidR="00676412" w:rsidRPr="003D77E3">
        <w:rPr>
          <w:color w:val="000000" w:themeColor="text1"/>
          <w:sz w:val="28"/>
          <w:szCs w:val="28"/>
        </w:rPr>
        <w:t xml:space="preserve">%, </w:t>
      </w:r>
      <w:r w:rsidR="00B15638" w:rsidRPr="003D77E3">
        <w:rPr>
          <w:color w:val="000000" w:themeColor="text1"/>
          <w:sz w:val="28"/>
          <w:szCs w:val="28"/>
        </w:rPr>
        <w:br/>
      </w:r>
      <w:r w:rsidR="00676412" w:rsidRPr="003D77E3">
        <w:rPr>
          <w:color w:val="000000" w:themeColor="text1"/>
          <w:sz w:val="28"/>
          <w:szCs w:val="28"/>
        </w:rPr>
        <w:t>в 20</w:t>
      </w:r>
      <w:r w:rsidR="00F471BC" w:rsidRPr="003D77E3">
        <w:rPr>
          <w:color w:val="000000" w:themeColor="text1"/>
          <w:sz w:val="28"/>
          <w:szCs w:val="28"/>
        </w:rPr>
        <w:t>21 году – 107,3</w:t>
      </w:r>
      <w:r w:rsidR="00A32986" w:rsidRPr="003D77E3">
        <w:rPr>
          <w:color w:val="000000" w:themeColor="text1"/>
          <w:sz w:val="28"/>
          <w:szCs w:val="28"/>
        </w:rPr>
        <w:t>%.</w:t>
      </w:r>
    </w:p>
    <w:p w:rsidR="002959E9" w:rsidRPr="003D77E3" w:rsidRDefault="00746806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</w:t>
      </w:r>
      <w:r w:rsidR="002959E9" w:rsidRPr="003D77E3">
        <w:rPr>
          <w:color w:val="000000" w:themeColor="text1"/>
          <w:sz w:val="28"/>
          <w:szCs w:val="28"/>
        </w:rPr>
        <w:t>8</w:t>
      </w:r>
      <w:r w:rsidRPr="003D77E3">
        <w:rPr>
          <w:color w:val="000000" w:themeColor="text1"/>
          <w:sz w:val="28"/>
          <w:szCs w:val="28"/>
        </w:rPr>
        <w:t xml:space="preserve"> году прогнозируется рост номинальной начисленной заработной платы до </w:t>
      </w:r>
      <w:r w:rsidR="002959E9" w:rsidRPr="003D77E3">
        <w:rPr>
          <w:color w:val="000000" w:themeColor="text1"/>
          <w:sz w:val="28"/>
          <w:szCs w:val="28"/>
        </w:rPr>
        <w:t>51,4 тыс. рублей</w:t>
      </w:r>
      <w:r w:rsidRPr="003D77E3">
        <w:rPr>
          <w:color w:val="000000" w:themeColor="text1"/>
          <w:sz w:val="28"/>
          <w:szCs w:val="28"/>
        </w:rPr>
        <w:t>.</w:t>
      </w:r>
      <w:r w:rsidR="00475720" w:rsidRPr="003D77E3">
        <w:rPr>
          <w:color w:val="000000" w:themeColor="text1"/>
          <w:sz w:val="28"/>
          <w:szCs w:val="28"/>
        </w:rPr>
        <w:t xml:space="preserve"> </w:t>
      </w:r>
      <w:r w:rsidR="001B6AD5" w:rsidRPr="003D77E3">
        <w:rPr>
          <w:color w:val="000000" w:themeColor="text1"/>
          <w:sz w:val="28"/>
          <w:szCs w:val="28"/>
        </w:rPr>
        <w:t xml:space="preserve">На прогнозный период рост </w:t>
      </w:r>
      <w:r w:rsidR="0000780A" w:rsidRPr="003D77E3">
        <w:rPr>
          <w:color w:val="000000" w:themeColor="text1"/>
          <w:sz w:val="28"/>
          <w:szCs w:val="28"/>
        </w:rPr>
        <w:t xml:space="preserve">среднемесячной </w:t>
      </w:r>
      <w:r w:rsidR="002959E9" w:rsidRPr="003D77E3">
        <w:rPr>
          <w:color w:val="000000" w:themeColor="text1"/>
          <w:sz w:val="28"/>
          <w:szCs w:val="28"/>
        </w:rPr>
        <w:t xml:space="preserve">заработной платы сохранится </w:t>
      </w:r>
      <w:r w:rsidR="00F82A32" w:rsidRPr="003D77E3">
        <w:rPr>
          <w:color w:val="000000" w:themeColor="text1"/>
          <w:sz w:val="28"/>
          <w:szCs w:val="28"/>
        </w:rPr>
        <w:t>и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="00370BAD" w:rsidRPr="003D77E3">
        <w:rPr>
          <w:color w:val="000000" w:themeColor="text1"/>
          <w:sz w:val="28"/>
          <w:szCs w:val="28"/>
        </w:rPr>
        <w:t>достигнет</w:t>
      </w:r>
      <w:r w:rsidR="0000780A" w:rsidRPr="003D77E3">
        <w:rPr>
          <w:color w:val="000000" w:themeColor="text1"/>
          <w:sz w:val="28"/>
          <w:szCs w:val="28"/>
        </w:rPr>
        <w:t xml:space="preserve"> в</w:t>
      </w:r>
      <w:r w:rsidR="002959E9" w:rsidRPr="003D77E3">
        <w:rPr>
          <w:color w:val="000000" w:themeColor="text1"/>
          <w:sz w:val="28"/>
          <w:szCs w:val="28"/>
        </w:rPr>
        <w:t xml:space="preserve"> 2019</w:t>
      </w:r>
      <w:r w:rsidR="001B6AD5" w:rsidRPr="003D77E3">
        <w:rPr>
          <w:color w:val="000000" w:themeColor="text1"/>
          <w:sz w:val="28"/>
          <w:szCs w:val="28"/>
        </w:rPr>
        <w:t xml:space="preserve"> году</w:t>
      </w:r>
      <w:r w:rsidR="0000780A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– </w:t>
      </w:r>
      <w:r w:rsidR="00F40959" w:rsidRPr="003D77E3">
        <w:rPr>
          <w:color w:val="000000" w:themeColor="text1"/>
          <w:sz w:val="28"/>
          <w:szCs w:val="28"/>
        </w:rPr>
        <w:t>54</w:t>
      </w:r>
      <w:r w:rsidRPr="003D77E3">
        <w:rPr>
          <w:color w:val="000000" w:themeColor="text1"/>
          <w:sz w:val="28"/>
          <w:szCs w:val="28"/>
        </w:rPr>
        <w:t xml:space="preserve"> тыс</w:t>
      </w:r>
      <w:r w:rsidR="0000780A" w:rsidRPr="003D77E3">
        <w:rPr>
          <w:color w:val="000000" w:themeColor="text1"/>
          <w:sz w:val="28"/>
          <w:szCs w:val="28"/>
        </w:rPr>
        <w:t>.</w:t>
      </w:r>
      <w:r w:rsidR="002959E9" w:rsidRPr="003D77E3">
        <w:rPr>
          <w:color w:val="000000" w:themeColor="text1"/>
          <w:sz w:val="28"/>
          <w:szCs w:val="28"/>
        </w:rPr>
        <w:t xml:space="preserve"> рублей, в 2020</w:t>
      </w:r>
      <w:r w:rsidR="0000780A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году </w:t>
      </w:r>
      <w:r w:rsidR="00F40959" w:rsidRPr="003D77E3">
        <w:rPr>
          <w:color w:val="000000" w:themeColor="text1"/>
          <w:sz w:val="28"/>
          <w:szCs w:val="28"/>
        </w:rPr>
        <w:t>–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F40959" w:rsidRPr="003D77E3">
        <w:rPr>
          <w:color w:val="000000" w:themeColor="text1"/>
          <w:sz w:val="28"/>
          <w:szCs w:val="28"/>
        </w:rPr>
        <w:t>56,8</w:t>
      </w:r>
      <w:r w:rsidRPr="003D77E3">
        <w:rPr>
          <w:color w:val="000000" w:themeColor="text1"/>
          <w:sz w:val="28"/>
          <w:szCs w:val="28"/>
        </w:rPr>
        <w:t xml:space="preserve"> тыс</w:t>
      </w:r>
      <w:r w:rsidR="0000780A" w:rsidRPr="003D77E3">
        <w:rPr>
          <w:color w:val="000000" w:themeColor="text1"/>
          <w:sz w:val="28"/>
          <w:szCs w:val="28"/>
        </w:rPr>
        <w:t>.</w:t>
      </w:r>
      <w:r w:rsidRPr="003D77E3">
        <w:rPr>
          <w:color w:val="000000" w:themeColor="text1"/>
          <w:sz w:val="28"/>
          <w:szCs w:val="28"/>
        </w:rPr>
        <w:t xml:space="preserve"> рублей,</w:t>
      </w:r>
      <w:r w:rsidR="00370BAD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в 20</w:t>
      </w:r>
      <w:r w:rsidR="002959E9" w:rsidRPr="003D77E3">
        <w:rPr>
          <w:color w:val="000000" w:themeColor="text1"/>
          <w:sz w:val="28"/>
          <w:szCs w:val="28"/>
        </w:rPr>
        <w:t>21</w:t>
      </w:r>
      <w:r w:rsidRPr="003D77E3">
        <w:rPr>
          <w:color w:val="000000" w:themeColor="text1"/>
          <w:sz w:val="28"/>
          <w:szCs w:val="28"/>
        </w:rPr>
        <w:t xml:space="preserve"> году </w:t>
      </w:r>
      <w:r w:rsidR="00D5228B" w:rsidRPr="003D77E3">
        <w:rPr>
          <w:color w:val="000000" w:themeColor="text1"/>
          <w:sz w:val="28"/>
          <w:szCs w:val="28"/>
        </w:rPr>
        <w:t>–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F40959" w:rsidRPr="003D77E3">
        <w:rPr>
          <w:color w:val="000000" w:themeColor="text1"/>
          <w:sz w:val="28"/>
          <w:szCs w:val="28"/>
        </w:rPr>
        <w:t xml:space="preserve">60,4 </w:t>
      </w:r>
      <w:r w:rsidRPr="003D77E3">
        <w:rPr>
          <w:color w:val="000000" w:themeColor="text1"/>
          <w:sz w:val="28"/>
          <w:szCs w:val="28"/>
        </w:rPr>
        <w:t>тыс</w:t>
      </w:r>
      <w:r w:rsidR="0000780A" w:rsidRPr="003D77E3">
        <w:rPr>
          <w:color w:val="000000" w:themeColor="text1"/>
          <w:sz w:val="28"/>
          <w:szCs w:val="28"/>
        </w:rPr>
        <w:t>.</w:t>
      </w:r>
      <w:r w:rsidR="002959E9" w:rsidRPr="003D77E3">
        <w:rPr>
          <w:color w:val="000000" w:themeColor="text1"/>
          <w:sz w:val="28"/>
          <w:szCs w:val="28"/>
        </w:rPr>
        <w:t xml:space="preserve"> рублей</w:t>
      </w:r>
      <w:r w:rsidRPr="003D77E3">
        <w:rPr>
          <w:color w:val="000000" w:themeColor="text1"/>
          <w:sz w:val="28"/>
          <w:szCs w:val="28"/>
        </w:rPr>
        <w:t>.</w:t>
      </w:r>
    </w:p>
    <w:p w:rsidR="00746806" w:rsidRPr="003D77E3" w:rsidRDefault="00746806" w:rsidP="00BE09F7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Реальная заработная плата в 201</w:t>
      </w:r>
      <w:r w:rsidR="004240CA" w:rsidRPr="003D77E3">
        <w:rPr>
          <w:color w:val="000000" w:themeColor="text1"/>
          <w:sz w:val="28"/>
          <w:szCs w:val="28"/>
        </w:rPr>
        <w:t>7</w:t>
      </w:r>
      <w:r w:rsidRPr="003D77E3">
        <w:rPr>
          <w:color w:val="000000" w:themeColor="text1"/>
          <w:sz w:val="28"/>
          <w:szCs w:val="28"/>
        </w:rPr>
        <w:t xml:space="preserve"> году составила </w:t>
      </w:r>
      <w:r w:rsidR="004240CA" w:rsidRPr="003D77E3">
        <w:rPr>
          <w:color w:val="000000" w:themeColor="text1"/>
          <w:sz w:val="28"/>
          <w:szCs w:val="28"/>
        </w:rPr>
        <w:t>105,7</w:t>
      </w:r>
      <w:r w:rsidRPr="003D77E3">
        <w:rPr>
          <w:color w:val="000000" w:themeColor="text1"/>
          <w:sz w:val="28"/>
          <w:szCs w:val="28"/>
        </w:rPr>
        <w:t>%.</w:t>
      </w:r>
      <w:r w:rsidR="004240CA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С учетом позитивных ожиданий в отношении уровня инфляции </w:t>
      </w:r>
      <w:r w:rsidR="004240CA" w:rsidRPr="003D77E3">
        <w:rPr>
          <w:color w:val="000000" w:themeColor="text1"/>
          <w:sz w:val="28"/>
          <w:szCs w:val="28"/>
        </w:rPr>
        <w:t>в 2018</w:t>
      </w:r>
      <w:r w:rsidR="00FB3217" w:rsidRPr="003D77E3">
        <w:rPr>
          <w:color w:val="000000" w:themeColor="text1"/>
          <w:sz w:val="28"/>
          <w:szCs w:val="28"/>
        </w:rPr>
        <w:t xml:space="preserve"> году прогнозируется рост реальной</w:t>
      </w:r>
      <w:r w:rsidRPr="003D77E3">
        <w:rPr>
          <w:color w:val="000000" w:themeColor="text1"/>
          <w:sz w:val="28"/>
          <w:szCs w:val="28"/>
        </w:rPr>
        <w:t xml:space="preserve"> заработн</w:t>
      </w:r>
      <w:r w:rsidR="00FB3217" w:rsidRPr="003D77E3">
        <w:rPr>
          <w:color w:val="000000" w:themeColor="text1"/>
          <w:sz w:val="28"/>
          <w:szCs w:val="28"/>
        </w:rPr>
        <w:t>ой</w:t>
      </w:r>
      <w:r w:rsidRPr="003D77E3">
        <w:rPr>
          <w:color w:val="000000" w:themeColor="text1"/>
          <w:sz w:val="28"/>
          <w:szCs w:val="28"/>
        </w:rPr>
        <w:t xml:space="preserve"> плат</w:t>
      </w:r>
      <w:r w:rsidR="00FB3217" w:rsidRPr="003D77E3">
        <w:rPr>
          <w:color w:val="000000" w:themeColor="text1"/>
          <w:sz w:val="28"/>
          <w:szCs w:val="28"/>
        </w:rPr>
        <w:t>ы</w:t>
      </w:r>
      <w:r w:rsidRPr="003D77E3">
        <w:rPr>
          <w:color w:val="000000" w:themeColor="text1"/>
          <w:sz w:val="28"/>
          <w:szCs w:val="28"/>
        </w:rPr>
        <w:t>,</w:t>
      </w:r>
      <w:r w:rsidR="00FB3217" w:rsidRPr="003D77E3">
        <w:rPr>
          <w:color w:val="000000" w:themeColor="text1"/>
          <w:sz w:val="28"/>
          <w:szCs w:val="28"/>
        </w:rPr>
        <w:t xml:space="preserve"> которая по оценке может составить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422398" w:rsidRPr="003D77E3">
        <w:rPr>
          <w:color w:val="000000" w:themeColor="text1"/>
          <w:sz w:val="28"/>
          <w:szCs w:val="28"/>
        </w:rPr>
        <w:t>105</w:t>
      </w:r>
      <w:r w:rsidR="004240CA" w:rsidRPr="003D77E3">
        <w:rPr>
          <w:color w:val="000000" w:themeColor="text1"/>
          <w:sz w:val="28"/>
          <w:szCs w:val="28"/>
        </w:rPr>
        <w:t>,</w:t>
      </w:r>
      <w:r w:rsidR="00422398" w:rsidRPr="003D77E3">
        <w:rPr>
          <w:color w:val="000000" w:themeColor="text1"/>
          <w:sz w:val="28"/>
          <w:szCs w:val="28"/>
        </w:rPr>
        <w:t>6</w:t>
      </w:r>
      <w:r w:rsidRPr="003D77E3">
        <w:rPr>
          <w:color w:val="000000" w:themeColor="text1"/>
          <w:sz w:val="28"/>
          <w:szCs w:val="28"/>
        </w:rPr>
        <w:t xml:space="preserve">%. </w:t>
      </w:r>
      <w:r w:rsidR="00FB3217" w:rsidRPr="003D77E3">
        <w:rPr>
          <w:color w:val="000000" w:themeColor="text1"/>
          <w:sz w:val="28"/>
          <w:szCs w:val="28"/>
        </w:rPr>
        <w:t xml:space="preserve">Однако в среднесрочной перспективе </w:t>
      </w:r>
      <w:r w:rsidR="004C48A6" w:rsidRPr="003D77E3">
        <w:rPr>
          <w:color w:val="000000" w:themeColor="text1"/>
          <w:sz w:val="28"/>
          <w:szCs w:val="28"/>
        </w:rPr>
        <w:t>з</w:t>
      </w:r>
      <w:r w:rsidR="00FB3217" w:rsidRPr="003D77E3">
        <w:rPr>
          <w:color w:val="000000" w:themeColor="text1"/>
          <w:sz w:val="28"/>
          <w:szCs w:val="28"/>
        </w:rPr>
        <w:t xml:space="preserve">начительного роста реальной заработной платы не ожидается. </w:t>
      </w:r>
      <w:r w:rsidRPr="003D77E3">
        <w:rPr>
          <w:color w:val="000000" w:themeColor="text1"/>
          <w:sz w:val="28"/>
          <w:szCs w:val="28"/>
        </w:rPr>
        <w:t>В 201</w:t>
      </w:r>
      <w:r w:rsidR="004240CA" w:rsidRPr="003D77E3">
        <w:rPr>
          <w:color w:val="000000" w:themeColor="text1"/>
          <w:sz w:val="28"/>
          <w:szCs w:val="28"/>
        </w:rPr>
        <w:t>9</w:t>
      </w:r>
      <w:r w:rsidR="00FB3217" w:rsidRPr="003D77E3">
        <w:rPr>
          <w:color w:val="000000" w:themeColor="text1"/>
          <w:sz w:val="28"/>
          <w:szCs w:val="28"/>
        </w:rPr>
        <w:t xml:space="preserve"> </w:t>
      </w:r>
      <w:r w:rsidR="00193212" w:rsidRPr="003D77E3">
        <w:rPr>
          <w:color w:val="000000" w:themeColor="text1"/>
          <w:sz w:val="28"/>
          <w:szCs w:val="28"/>
        </w:rPr>
        <w:t>г</w:t>
      </w:r>
      <w:r w:rsidR="004240CA" w:rsidRPr="003D77E3">
        <w:rPr>
          <w:color w:val="000000" w:themeColor="text1"/>
          <w:sz w:val="28"/>
          <w:szCs w:val="28"/>
        </w:rPr>
        <w:t>оду значение показателя оценивается в</w:t>
      </w:r>
      <w:r w:rsidR="00915BED" w:rsidRPr="003D77E3">
        <w:rPr>
          <w:color w:val="000000" w:themeColor="text1"/>
          <w:sz w:val="28"/>
          <w:szCs w:val="28"/>
        </w:rPr>
        <w:t xml:space="preserve"> </w:t>
      </w:r>
      <w:r w:rsidR="00BE5512" w:rsidRPr="003D77E3">
        <w:rPr>
          <w:color w:val="000000" w:themeColor="text1"/>
          <w:sz w:val="28"/>
          <w:szCs w:val="28"/>
        </w:rPr>
        <w:t>100,9</w:t>
      </w:r>
      <w:r w:rsidR="00FB3217" w:rsidRPr="003D77E3">
        <w:rPr>
          <w:color w:val="000000" w:themeColor="text1"/>
          <w:sz w:val="28"/>
          <w:szCs w:val="28"/>
        </w:rPr>
        <w:t>%</w:t>
      </w:r>
      <w:r w:rsidR="004240CA" w:rsidRPr="003D77E3">
        <w:rPr>
          <w:color w:val="000000" w:themeColor="text1"/>
          <w:sz w:val="28"/>
          <w:szCs w:val="28"/>
        </w:rPr>
        <w:t xml:space="preserve">, </w:t>
      </w:r>
      <w:r w:rsidR="00475720" w:rsidRPr="003D77E3">
        <w:rPr>
          <w:color w:val="000000" w:themeColor="text1"/>
          <w:sz w:val="28"/>
          <w:szCs w:val="28"/>
        </w:rPr>
        <w:br/>
      </w:r>
      <w:r w:rsidR="00FB3217" w:rsidRPr="003D77E3">
        <w:rPr>
          <w:color w:val="000000" w:themeColor="text1"/>
          <w:sz w:val="28"/>
          <w:szCs w:val="28"/>
        </w:rPr>
        <w:t>в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4240CA" w:rsidRPr="003D77E3">
        <w:rPr>
          <w:color w:val="000000" w:themeColor="text1"/>
          <w:sz w:val="28"/>
          <w:szCs w:val="28"/>
        </w:rPr>
        <w:t xml:space="preserve">2020 </w:t>
      </w:r>
      <w:r w:rsidR="00BE5512" w:rsidRPr="003D77E3">
        <w:rPr>
          <w:color w:val="000000" w:themeColor="text1"/>
          <w:sz w:val="28"/>
          <w:szCs w:val="28"/>
        </w:rPr>
        <w:t>году - 101,5</w:t>
      </w:r>
      <w:r w:rsidR="004240CA" w:rsidRPr="003D77E3">
        <w:rPr>
          <w:color w:val="000000" w:themeColor="text1"/>
          <w:sz w:val="28"/>
          <w:szCs w:val="28"/>
        </w:rPr>
        <w:t>%, в 2021</w:t>
      </w:r>
      <w:r w:rsidR="00BE5512" w:rsidRPr="003D77E3">
        <w:rPr>
          <w:color w:val="000000" w:themeColor="text1"/>
          <w:sz w:val="28"/>
          <w:szCs w:val="28"/>
        </w:rPr>
        <w:t xml:space="preserve"> году – 102,3</w:t>
      </w:r>
      <w:r w:rsidR="00FB3217" w:rsidRPr="003D77E3">
        <w:rPr>
          <w:color w:val="000000" w:themeColor="text1"/>
          <w:sz w:val="28"/>
          <w:szCs w:val="28"/>
        </w:rPr>
        <w:t>%</w:t>
      </w:r>
      <w:r w:rsidRPr="003D77E3">
        <w:rPr>
          <w:color w:val="000000" w:themeColor="text1"/>
          <w:sz w:val="28"/>
          <w:szCs w:val="28"/>
        </w:rPr>
        <w:t>.</w:t>
      </w:r>
    </w:p>
    <w:p w:rsidR="00773B0C" w:rsidRPr="003D77E3" w:rsidRDefault="00F011F6" w:rsidP="00BE09F7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>Замедление темпов роста реальной зара</w:t>
      </w:r>
      <w:r w:rsidR="00773B0C" w:rsidRPr="003D77E3">
        <w:rPr>
          <w:color w:val="000000" w:themeColor="text1"/>
          <w:sz w:val="28"/>
          <w:szCs w:val="28"/>
        </w:rPr>
        <w:t>бот</w:t>
      </w:r>
      <w:r w:rsidR="00F82A32" w:rsidRPr="003D77E3">
        <w:rPr>
          <w:color w:val="000000" w:themeColor="text1"/>
          <w:sz w:val="28"/>
          <w:szCs w:val="28"/>
        </w:rPr>
        <w:t>ной платы в 2019 году связано</w:t>
      </w:r>
      <w:r w:rsidR="00B15638" w:rsidRPr="003D77E3">
        <w:rPr>
          <w:color w:val="000000" w:themeColor="text1"/>
          <w:sz w:val="28"/>
          <w:szCs w:val="28"/>
        </w:rPr>
        <w:t>,</w:t>
      </w:r>
      <w:r w:rsidR="00F82A32" w:rsidRPr="003D77E3">
        <w:rPr>
          <w:color w:val="000000" w:themeColor="text1"/>
          <w:sz w:val="28"/>
          <w:szCs w:val="28"/>
        </w:rPr>
        <w:t xml:space="preserve"> в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="00773B0C" w:rsidRPr="003D77E3">
        <w:rPr>
          <w:color w:val="000000" w:themeColor="text1"/>
          <w:sz w:val="28"/>
          <w:szCs w:val="28"/>
        </w:rPr>
        <w:t>первую очередь</w:t>
      </w:r>
      <w:r w:rsidR="00B15638" w:rsidRPr="003D77E3">
        <w:rPr>
          <w:color w:val="000000" w:themeColor="text1"/>
          <w:sz w:val="28"/>
          <w:szCs w:val="28"/>
        </w:rPr>
        <w:t>,</w:t>
      </w:r>
      <w:r w:rsidR="00773B0C" w:rsidRPr="003D77E3">
        <w:rPr>
          <w:color w:val="000000" w:themeColor="text1"/>
          <w:sz w:val="28"/>
          <w:szCs w:val="28"/>
        </w:rPr>
        <w:t xml:space="preserve"> с формированием высоко</w:t>
      </w:r>
      <w:r w:rsidR="00F82A32" w:rsidRPr="003D77E3">
        <w:rPr>
          <w:color w:val="000000" w:themeColor="text1"/>
          <w:sz w:val="28"/>
          <w:szCs w:val="28"/>
        </w:rPr>
        <w:t>й базы сравнения в 2018 году (в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="00773B0C" w:rsidRPr="00AF39A6">
        <w:rPr>
          <w:sz w:val="28"/>
          <w:szCs w:val="28"/>
        </w:rPr>
        <w:t xml:space="preserve">результате доведения до целевого уровня оплаты труда работников </w:t>
      </w:r>
      <w:r w:rsidR="00BE09F7" w:rsidRPr="00AF39A6">
        <w:rPr>
          <w:sz w:val="28"/>
          <w:szCs w:val="28"/>
        </w:rPr>
        <w:t xml:space="preserve">бюджетной сферы в соответствии с указами Президента Российской Федерации </w:t>
      </w:r>
      <w:r w:rsidR="00B15638" w:rsidRPr="00AF39A6">
        <w:rPr>
          <w:sz w:val="28"/>
          <w:szCs w:val="28"/>
        </w:rPr>
        <w:br/>
      </w:r>
      <w:r w:rsidR="00BE09F7" w:rsidRPr="00AF39A6">
        <w:rPr>
          <w:sz w:val="28"/>
          <w:szCs w:val="28"/>
        </w:rPr>
        <w:t>от 7</w:t>
      </w:r>
      <w:r w:rsidR="00C579DE" w:rsidRPr="00AF39A6">
        <w:rPr>
          <w:sz w:val="28"/>
          <w:szCs w:val="28"/>
        </w:rPr>
        <w:t>.05.</w:t>
      </w:r>
      <w:r w:rsidR="00BE09F7" w:rsidRPr="00AF39A6">
        <w:rPr>
          <w:sz w:val="28"/>
          <w:szCs w:val="28"/>
        </w:rPr>
        <w:t>2012 № 597 «О мероприятиях по реализации государственной политики» и от 28</w:t>
      </w:r>
      <w:r w:rsidR="00C579DE" w:rsidRPr="00AF39A6">
        <w:rPr>
          <w:sz w:val="28"/>
          <w:szCs w:val="28"/>
        </w:rPr>
        <w:t xml:space="preserve">.12.2012 </w:t>
      </w:r>
      <w:r w:rsidR="00BE09F7" w:rsidRPr="00AF39A6">
        <w:rPr>
          <w:sz w:val="28"/>
          <w:szCs w:val="28"/>
        </w:rPr>
        <w:t>№ 1688 «О некоторых мерах по реализации государственной политики в</w:t>
      </w:r>
      <w:proofErr w:type="gramEnd"/>
      <w:r w:rsidR="00BE09F7" w:rsidRPr="00AF39A6">
        <w:rPr>
          <w:sz w:val="28"/>
          <w:szCs w:val="28"/>
        </w:rPr>
        <w:t xml:space="preserve"> сфере защиты детей-сирот и детей, оставшихся без попечения родителей»</w:t>
      </w:r>
      <w:r w:rsidR="00773B0C" w:rsidRPr="00AF39A6">
        <w:rPr>
          <w:sz w:val="28"/>
          <w:szCs w:val="28"/>
        </w:rPr>
        <w:t>,</w:t>
      </w:r>
      <w:r w:rsidR="00773B0C" w:rsidRPr="003D77E3">
        <w:rPr>
          <w:color w:val="000000" w:themeColor="text1"/>
          <w:sz w:val="28"/>
          <w:szCs w:val="28"/>
        </w:rPr>
        <w:t xml:space="preserve"> а также доведения </w:t>
      </w:r>
      <w:r w:rsidR="00475720" w:rsidRPr="003D77E3">
        <w:rPr>
          <w:color w:val="000000" w:themeColor="text1"/>
          <w:sz w:val="28"/>
          <w:szCs w:val="28"/>
        </w:rPr>
        <w:t xml:space="preserve">минимального </w:t>
      </w:r>
      <w:proofErr w:type="gramStart"/>
      <w:r w:rsidR="00773B0C" w:rsidRPr="003D77E3">
        <w:rPr>
          <w:color w:val="000000" w:themeColor="text1"/>
          <w:sz w:val="28"/>
          <w:szCs w:val="28"/>
        </w:rPr>
        <w:t xml:space="preserve">размера </w:t>
      </w:r>
      <w:r w:rsidR="00475720" w:rsidRPr="003D77E3">
        <w:rPr>
          <w:color w:val="000000" w:themeColor="text1"/>
          <w:sz w:val="28"/>
          <w:szCs w:val="28"/>
        </w:rPr>
        <w:t>оплаты труда</w:t>
      </w:r>
      <w:proofErr w:type="gramEnd"/>
      <w:r w:rsidR="00BE09F7" w:rsidRPr="003D77E3">
        <w:rPr>
          <w:color w:val="000000" w:themeColor="text1"/>
          <w:sz w:val="28"/>
          <w:szCs w:val="28"/>
        </w:rPr>
        <w:t xml:space="preserve"> до </w:t>
      </w:r>
      <w:r w:rsidR="00773B0C" w:rsidRPr="003D77E3">
        <w:rPr>
          <w:color w:val="000000" w:themeColor="text1"/>
          <w:sz w:val="28"/>
          <w:szCs w:val="28"/>
        </w:rPr>
        <w:t>прожиточного минимума).</w:t>
      </w:r>
    </w:p>
    <w:p w:rsidR="00E40F43" w:rsidRPr="003D77E3" w:rsidRDefault="00746806" w:rsidP="00BE09F7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>В бюджетной сфере до 2018 года буд</w:t>
      </w:r>
      <w:r w:rsidR="00F82A32" w:rsidRPr="003D77E3">
        <w:rPr>
          <w:color w:val="000000" w:themeColor="text1"/>
          <w:sz w:val="28"/>
          <w:szCs w:val="28"/>
        </w:rPr>
        <w:t>ет продолжена реализация мер по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 xml:space="preserve">повышению оплаты труда отдельных </w:t>
      </w:r>
      <w:r w:rsidRPr="00526CA7">
        <w:rPr>
          <w:sz w:val="28"/>
          <w:szCs w:val="28"/>
        </w:rPr>
        <w:t>категорий персонала (</w:t>
      </w:r>
      <w:r w:rsidR="0049531C" w:rsidRPr="00526CA7">
        <w:rPr>
          <w:sz w:val="28"/>
          <w:szCs w:val="28"/>
        </w:rPr>
        <w:t xml:space="preserve">педагоги общего, дошкольного и дополнительного образования, </w:t>
      </w:r>
      <w:r w:rsidRPr="00526CA7">
        <w:rPr>
          <w:sz w:val="28"/>
          <w:szCs w:val="28"/>
        </w:rPr>
        <w:t xml:space="preserve">врачи, средний и младший медицинский персонал, преподаватели </w:t>
      </w:r>
      <w:r w:rsidR="00C579DE" w:rsidRPr="00526CA7">
        <w:rPr>
          <w:sz w:val="28"/>
          <w:szCs w:val="28"/>
        </w:rPr>
        <w:t>высших учебных заведений</w:t>
      </w:r>
      <w:r w:rsidRPr="00526CA7">
        <w:rPr>
          <w:sz w:val="28"/>
          <w:szCs w:val="28"/>
        </w:rPr>
        <w:t>, работники науки и культуры</w:t>
      </w:r>
      <w:r w:rsidR="0049531C" w:rsidRPr="00526CA7">
        <w:rPr>
          <w:sz w:val="28"/>
          <w:szCs w:val="28"/>
        </w:rPr>
        <w:t>, социальные работники</w:t>
      </w:r>
      <w:r w:rsidRPr="00526CA7">
        <w:rPr>
          <w:sz w:val="28"/>
          <w:szCs w:val="28"/>
        </w:rPr>
        <w:t xml:space="preserve">) в соответствии с </w:t>
      </w:r>
      <w:r w:rsidR="00BD25DE" w:rsidRPr="00526CA7">
        <w:rPr>
          <w:sz w:val="28"/>
          <w:szCs w:val="28"/>
        </w:rPr>
        <w:t>у</w:t>
      </w:r>
      <w:r w:rsidRPr="00526CA7">
        <w:rPr>
          <w:sz w:val="28"/>
          <w:szCs w:val="28"/>
        </w:rPr>
        <w:t>каз</w:t>
      </w:r>
      <w:r w:rsidR="00BD25DE" w:rsidRPr="00526CA7">
        <w:rPr>
          <w:sz w:val="28"/>
          <w:szCs w:val="28"/>
        </w:rPr>
        <w:t>ами</w:t>
      </w:r>
      <w:r w:rsidRPr="00526CA7">
        <w:rPr>
          <w:sz w:val="28"/>
          <w:szCs w:val="28"/>
        </w:rPr>
        <w:t xml:space="preserve"> Президента Российской Федерации</w:t>
      </w:r>
      <w:r w:rsidR="0049531C" w:rsidRPr="00526CA7">
        <w:rPr>
          <w:sz w:val="28"/>
          <w:szCs w:val="28"/>
        </w:rPr>
        <w:t xml:space="preserve"> </w:t>
      </w:r>
      <w:r w:rsidRPr="00526CA7">
        <w:rPr>
          <w:sz w:val="28"/>
          <w:szCs w:val="28"/>
        </w:rPr>
        <w:t>от 7</w:t>
      </w:r>
      <w:r w:rsidR="00C579DE" w:rsidRPr="00526CA7">
        <w:rPr>
          <w:sz w:val="28"/>
          <w:szCs w:val="28"/>
        </w:rPr>
        <w:t>.05.</w:t>
      </w:r>
      <w:r w:rsidRPr="00526CA7">
        <w:rPr>
          <w:sz w:val="28"/>
          <w:szCs w:val="28"/>
        </w:rPr>
        <w:t>2012  № 597 «О мероприятиях по реализации государственной социальной политики»</w:t>
      </w:r>
      <w:r w:rsidR="004C48A6" w:rsidRPr="00526CA7">
        <w:rPr>
          <w:sz w:val="28"/>
          <w:szCs w:val="28"/>
        </w:rPr>
        <w:t xml:space="preserve"> и от 01.06.2012 № 761</w:t>
      </w:r>
      <w:proofErr w:type="gramEnd"/>
      <w:r w:rsidR="004C48A6" w:rsidRPr="00526CA7">
        <w:rPr>
          <w:sz w:val="28"/>
          <w:szCs w:val="28"/>
        </w:rPr>
        <w:t xml:space="preserve"> «О Национальной стратегии действий в интересах детей на 2012-2017</w:t>
      </w:r>
      <w:r w:rsidR="004C48A6" w:rsidRPr="003D77E3">
        <w:rPr>
          <w:color w:val="000000" w:themeColor="text1"/>
          <w:sz w:val="28"/>
          <w:szCs w:val="28"/>
        </w:rPr>
        <w:t xml:space="preserve"> год»</w:t>
      </w:r>
      <w:r w:rsidRPr="003D77E3">
        <w:rPr>
          <w:color w:val="000000" w:themeColor="text1"/>
          <w:sz w:val="28"/>
          <w:szCs w:val="28"/>
        </w:rPr>
        <w:t>. В 2019</w:t>
      </w:r>
      <w:r w:rsidR="00BE5512" w:rsidRPr="003D77E3">
        <w:rPr>
          <w:color w:val="000000" w:themeColor="text1"/>
          <w:sz w:val="28"/>
          <w:szCs w:val="28"/>
        </w:rPr>
        <w:t>-2021</w:t>
      </w:r>
      <w:r w:rsidRPr="003D77E3">
        <w:rPr>
          <w:color w:val="000000" w:themeColor="text1"/>
          <w:sz w:val="28"/>
          <w:szCs w:val="28"/>
        </w:rPr>
        <w:t xml:space="preserve"> год</w:t>
      </w:r>
      <w:r w:rsidR="004C48A6" w:rsidRPr="003D77E3">
        <w:rPr>
          <w:color w:val="000000" w:themeColor="text1"/>
          <w:sz w:val="28"/>
          <w:szCs w:val="28"/>
        </w:rPr>
        <w:t>ах</w:t>
      </w:r>
      <w:r w:rsidRPr="003D77E3">
        <w:rPr>
          <w:color w:val="000000" w:themeColor="text1"/>
          <w:sz w:val="28"/>
          <w:szCs w:val="28"/>
        </w:rPr>
        <w:t xml:space="preserve"> заработную плату указанных категорий работников предполагается сохранить</w:t>
      </w:r>
      <w:r w:rsidR="004C3DD2" w:rsidRPr="003D77E3">
        <w:rPr>
          <w:color w:val="000000" w:themeColor="text1"/>
          <w:sz w:val="28"/>
          <w:szCs w:val="28"/>
        </w:rPr>
        <w:t xml:space="preserve"> </w:t>
      </w:r>
      <w:r w:rsidR="00D141E0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н</w:t>
      </w:r>
      <w:r w:rsidR="00261B38" w:rsidRPr="003D77E3">
        <w:rPr>
          <w:color w:val="000000" w:themeColor="text1"/>
          <w:sz w:val="28"/>
          <w:szCs w:val="28"/>
        </w:rPr>
        <w:t>е ниже</w:t>
      </w:r>
      <w:r w:rsidRPr="003D77E3">
        <w:rPr>
          <w:color w:val="000000" w:themeColor="text1"/>
          <w:sz w:val="28"/>
          <w:szCs w:val="28"/>
        </w:rPr>
        <w:t xml:space="preserve"> уровн</w:t>
      </w:r>
      <w:r w:rsidR="00261B38" w:rsidRPr="003D77E3">
        <w:rPr>
          <w:color w:val="000000" w:themeColor="text1"/>
          <w:sz w:val="28"/>
          <w:szCs w:val="28"/>
        </w:rPr>
        <w:t>я</w:t>
      </w:r>
      <w:r w:rsidRPr="003D77E3">
        <w:rPr>
          <w:color w:val="000000" w:themeColor="text1"/>
          <w:sz w:val="28"/>
          <w:szCs w:val="28"/>
        </w:rPr>
        <w:t>, достигнуто</w:t>
      </w:r>
      <w:r w:rsidR="00261B38" w:rsidRPr="003D77E3">
        <w:rPr>
          <w:color w:val="000000" w:themeColor="text1"/>
          <w:sz w:val="28"/>
          <w:szCs w:val="28"/>
        </w:rPr>
        <w:t>го</w:t>
      </w:r>
      <w:r w:rsidR="00BE5512" w:rsidRPr="003D77E3">
        <w:rPr>
          <w:color w:val="000000" w:themeColor="text1"/>
          <w:sz w:val="28"/>
          <w:szCs w:val="28"/>
        </w:rPr>
        <w:t xml:space="preserve"> в 2018 году.</w:t>
      </w:r>
    </w:p>
    <w:p w:rsidR="00BE5512" w:rsidRPr="003D77E3" w:rsidRDefault="00BE5512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195A62" w:rsidRPr="003D77E3" w:rsidRDefault="001643E1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  <w:lang w:val="en-US"/>
        </w:rPr>
        <w:t>XIV</w:t>
      </w:r>
      <w:r w:rsidRPr="003D77E3">
        <w:rPr>
          <w:bCs/>
          <w:color w:val="000000" w:themeColor="text1"/>
          <w:sz w:val="28"/>
          <w:szCs w:val="28"/>
        </w:rPr>
        <w:t xml:space="preserve">. </w:t>
      </w:r>
      <w:r w:rsidR="00D45FD3" w:rsidRPr="003D77E3">
        <w:rPr>
          <w:bCs/>
          <w:color w:val="000000" w:themeColor="text1"/>
          <w:sz w:val="28"/>
          <w:szCs w:val="28"/>
        </w:rPr>
        <w:t>Денежные доходы и расходы населения</w:t>
      </w:r>
    </w:p>
    <w:p w:rsidR="00D669B7" w:rsidRPr="003D77E3" w:rsidRDefault="00D669B7" w:rsidP="00403594">
      <w:pPr>
        <w:spacing w:line="276" w:lineRule="auto"/>
        <w:ind w:firstLine="709"/>
        <w:jc w:val="center"/>
        <w:rPr>
          <w:bCs/>
          <w:color w:val="000000" w:themeColor="text1"/>
          <w:sz w:val="28"/>
          <w:szCs w:val="28"/>
        </w:rPr>
      </w:pP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Баланс денежных доходов и расходов населения характеризует уровень жизни населения и позволяет определить общий объем</w:t>
      </w:r>
      <w:r w:rsidR="00F82A32" w:rsidRPr="003D77E3">
        <w:rPr>
          <w:color w:val="000000" w:themeColor="text1"/>
          <w:sz w:val="28"/>
          <w:szCs w:val="28"/>
        </w:rPr>
        <w:t xml:space="preserve"> и структуру денежных доходов и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расходов населения.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К основным источникам, формирующим денежные доходы населения, относятся: доходы от собственности – 5,2%; доходы от предпринимательской деятельности – 4,2%; социальные выплаты (пенсии, пособия и социальная помощь, стипендии) – 14,2%; оплата труда – 30,8%.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Денежные доходы населения Московской области в 2018 году </w:t>
      </w:r>
      <w:r w:rsidRPr="003D77E3">
        <w:rPr>
          <w:color w:val="000000" w:themeColor="text1"/>
          <w:sz w:val="28"/>
          <w:szCs w:val="28"/>
        </w:rPr>
        <w:br/>
        <w:t>и на прогнозный период 2019-2021 годов имеют тенденцию к умеренному росту.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2017 году общая сумма денежных доходов населения составила </w:t>
      </w:r>
      <w:r w:rsidRPr="003D77E3">
        <w:rPr>
          <w:color w:val="000000" w:themeColor="text1"/>
          <w:sz w:val="28"/>
          <w:szCs w:val="28"/>
        </w:rPr>
        <w:br/>
        <w:t xml:space="preserve">3 688,5 млрд. рублей. По оценке, общий объем денежных доходов в 2018 году составит 3 958,7 млрд. рублей и увеличится к 2021 </w:t>
      </w:r>
      <w:r w:rsidR="00F82A32" w:rsidRPr="003D77E3">
        <w:rPr>
          <w:color w:val="000000" w:themeColor="text1"/>
          <w:sz w:val="28"/>
          <w:szCs w:val="28"/>
        </w:rPr>
        <w:t>году до 4 904,2 млрд. рублей по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первому варианту прогноза.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Прогнозируемый рост доходов будет обусловлен увеличением основных составляющих: оплаты труда, социальных выплат, доходов от собственности.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2017 году общая сумма денежных расходов населения составила 3 270,3</w:t>
      </w:r>
      <w:r w:rsidR="00475720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 xml:space="preserve">млрд. рублей. По оценке, общий объем денежных расходов в 2018 году составит 3 546 млрд. рублей и увеличится к 2021 году до 4 508,3 млрд. рублей </w:t>
      </w:r>
      <w:r w:rsidR="00DE060D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по первому варианту прогноза. 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прогнозируемом периоде рост денежных расходов населения будет обеспечен, в основном, за счет потребительского спроса, удельный вес которого </w:t>
      </w:r>
      <w:r w:rsidRPr="003D77E3">
        <w:rPr>
          <w:color w:val="000000" w:themeColor="text1"/>
          <w:sz w:val="28"/>
          <w:szCs w:val="28"/>
        </w:rPr>
        <w:br/>
        <w:t>в общем объеме расходов составляет порядка 80%.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2018 году реальные располагаемые денежные доходы населения ожидаются на уровне 10</w:t>
      </w:r>
      <w:r w:rsidR="00594778" w:rsidRPr="003D77E3">
        <w:rPr>
          <w:color w:val="000000" w:themeColor="text1"/>
          <w:sz w:val="28"/>
          <w:szCs w:val="28"/>
        </w:rPr>
        <w:t>2,6</w:t>
      </w:r>
      <w:r w:rsidRPr="003D77E3">
        <w:rPr>
          <w:color w:val="000000" w:themeColor="text1"/>
          <w:sz w:val="28"/>
          <w:szCs w:val="28"/>
        </w:rPr>
        <w:t>%. К 2021 году данный показатель ожидается на уровне 104,0%.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77E3">
        <w:rPr>
          <w:color w:val="000000"/>
          <w:sz w:val="28"/>
          <w:szCs w:val="28"/>
        </w:rPr>
        <w:t xml:space="preserve">Прогноз величины прожиточного минимума рассчитан в соответствии </w:t>
      </w:r>
      <w:r w:rsidRPr="003D77E3">
        <w:rPr>
          <w:color w:val="000000"/>
          <w:sz w:val="28"/>
          <w:szCs w:val="28"/>
        </w:rPr>
        <w:br/>
        <w:t>с Законом Московской области № 28/2013-</w:t>
      </w:r>
      <w:r w:rsidR="007A7815" w:rsidRPr="003D77E3">
        <w:rPr>
          <w:color w:val="000000"/>
          <w:sz w:val="28"/>
          <w:szCs w:val="28"/>
        </w:rPr>
        <w:t>ОЗ «О потребительской корзине в </w:t>
      </w:r>
      <w:r w:rsidRPr="003D77E3">
        <w:rPr>
          <w:color w:val="000000"/>
          <w:sz w:val="28"/>
          <w:szCs w:val="28"/>
        </w:rPr>
        <w:t>Московской области».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77E3">
        <w:rPr>
          <w:color w:val="000000"/>
          <w:sz w:val="28"/>
          <w:szCs w:val="28"/>
        </w:rPr>
        <w:t xml:space="preserve">По оценке рост величины прожиточного минимума в среднем на душу населения в 2018 году составит 9,0%, что выше показателя 2017 года (4,7%). 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3D77E3">
        <w:rPr>
          <w:color w:val="000000"/>
          <w:sz w:val="28"/>
          <w:szCs w:val="28"/>
        </w:rPr>
        <w:t xml:space="preserve">Оценка величины прожиточного минимума в среднем на душу населения </w:t>
      </w:r>
      <w:r w:rsidRPr="003D77E3">
        <w:rPr>
          <w:color w:val="000000"/>
          <w:sz w:val="28"/>
          <w:szCs w:val="28"/>
        </w:rPr>
        <w:br/>
        <w:t xml:space="preserve">за 2018 год произведена на основе среднегодовых значений минимальных наборов продуктов питания, непродовольственных товаров и услуг, расходов </w:t>
      </w:r>
      <w:r w:rsidRPr="003D77E3">
        <w:rPr>
          <w:color w:val="000000"/>
          <w:sz w:val="28"/>
          <w:szCs w:val="28"/>
        </w:rPr>
        <w:br/>
        <w:t xml:space="preserve">по обязательным платежам и сборам, составляющих величину прожиточного минимума на душу населения, за 2017 год, и индексов потребительских цен </w:t>
      </w:r>
      <w:r w:rsidRPr="003D77E3">
        <w:rPr>
          <w:color w:val="000000"/>
          <w:sz w:val="28"/>
          <w:szCs w:val="28"/>
        </w:rPr>
        <w:br/>
        <w:t xml:space="preserve">на продовольственные товары, непродовольственные товары и платные услуги </w:t>
      </w:r>
      <w:r w:rsidRPr="003D77E3">
        <w:rPr>
          <w:color w:val="000000"/>
          <w:sz w:val="28"/>
          <w:szCs w:val="28"/>
        </w:rPr>
        <w:br/>
      </w:r>
      <w:r w:rsidRPr="003D77E3">
        <w:rPr>
          <w:color w:val="000000"/>
          <w:sz w:val="28"/>
          <w:szCs w:val="28"/>
        </w:rPr>
        <w:lastRenderedPageBreak/>
        <w:t>на 2018 год по данным прогноза Министерства</w:t>
      </w:r>
      <w:proofErr w:type="gramEnd"/>
      <w:r w:rsidRPr="003D77E3">
        <w:rPr>
          <w:color w:val="000000"/>
          <w:sz w:val="28"/>
          <w:szCs w:val="28"/>
        </w:rPr>
        <w:t xml:space="preserve"> экономического развития Российской Федерации.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77E3">
        <w:rPr>
          <w:color w:val="000000"/>
          <w:sz w:val="28"/>
          <w:szCs w:val="28"/>
        </w:rPr>
        <w:t>В 2019 - 202</w:t>
      </w:r>
      <w:r w:rsidRPr="003D77E3">
        <w:rPr>
          <w:color w:val="000000" w:themeColor="text1"/>
          <w:sz w:val="28"/>
          <w:szCs w:val="28"/>
        </w:rPr>
        <w:t>1</w:t>
      </w:r>
      <w:r w:rsidRPr="003D77E3">
        <w:rPr>
          <w:color w:val="000000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годы </w:t>
      </w:r>
      <w:r w:rsidRPr="003D77E3">
        <w:rPr>
          <w:color w:val="000000"/>
          <w:sz w:val="28"/>
          <w:szCs w:val="28"/>
        </w:rPr>
        <w:t xml:space="preserve"> увеличение величины прожиточного минимума также прогнозируется в соответствии с ожидаемым уровнем инфляции </w:t>
      </w:r>
      <w:r w:rsidRPr="003D77E3">
        <w:rPr>
          <w:color w:val="000000"/>
          <w:sz w:val="28"/>
          <w:szCs w:val="28"/>
        </w:rPr>
        <w:br/>
        <w:t xml:space="preserve">на продовольственные товары, непродовольственные товары и платные услуги </w:t>
      </w:r>
      <w:r w:rsidRPr="003D77E3">
        <w:rPr>
          <w:color w:val="000000"/>
          <w:sz w:val="28"/>
          <w:szCs w:val="28"/>
        </w:rPr>
        <w:br/>
        <w:t>в среднем за год</w:t>
      </w:r>
      <w:r w:rsidRPr="003D77E3">
        <w:rPr>
          <w:color w:val="000000" w:themeColor="text1"/>
          <w:sz w:val="28"/>
          <w:szCs w:val="28"/>
        </w:rPr>
        <w:t>.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77E3">
        <w:rPr>
          <w:color w:val="000000"/>
          <w:sz w:val="28"/>
          <w:szCs w:val="28"/>
        </w:rPr>
        <w:t xml:space="preserve">В результате рост показателя величины прожиточного минимума в среднем </w:t>
      </w:r>
      <w:r w:rsidR="00DE060D" w:rsidRPr="003D77E3">
        <w:rPr>
          <w:color w:val="000000"/>
          <w:sz w:val="28"/>
          <w:szCs w:val="28"/>
        </w:rPr>
        <w:br/>
      </w:r>
      <w:r w:rsidRPr="003D77E3">
        <w:rPr>
          <w:color w:val="000000"/>
          <w:sz w:val="28"/>
          <w:szCs w:val="28"/>
        </w:rPr>
        <w:t xml:space="preserve">на душу населения в 2019 году относительно уровня 2018 года составит 4,0% </w:t>
      </w:r>
      <w:r w:rsidRPr="003D77E3">
        <w:rPr>
          <w:color w:val="000000"/>
          <w:sz w:val="28"/>
          <w:szCs w:val="28"/>
        </w:rPr>
        <w:br/>
        <w:t xml:space="preserve">по </w:t>
      </w:r>
      <w:r w:rsidRPr="003D77E3">
        <w:rPr>
          <w:color w:val="000000" w:themeColor="text1"/>
          <w:sz w:val="28"/>
          <w:szCs w:val="28"/>
        </w:rPr>
        <w:t>первому</w:t>
      </w:r>
      <w:r w:rsidRPr="003D77E3">
        <w:rPr>
          <w:color w:val="000000"/>
          <w:sz w:val="28"/>
          <w:szCs w:val="28"/>
        </w:rPr>
        <w:t xml:space="preserve"> варианту прогноза. Тенденция роста показателя величины прожиточного минимума сохранится вплоть до 202</w:t>
      </w:r>
      <w:r w:rsidRPr="003D77E3">
        <w:rPr>
          <w:color w:val="000000" w:themeColor="text1"/>
          <w:sz w:val="28"/>
          <w:szCs w:val="28"/>
        </w:rPr>
        <w:t>1</w:t>
      </w:r>
      <w:r w:rsidRPr="003D77E3">
        <w:rPr>
          <w:color w:val="000000"/>
          <w:sz w:val="28"/>
          <w:szCs w:val="28"/>
        </w:rPr>
        <w:t xml:space="preserve"> года на уровне приблизительно 4,0% ежегодно по </w:t>
      </w:r>
      <w:r w:rsidRPr="003D77E3">
        <w:rPr>
          <w:color w:val="000000" w:themeColor="text1"/>
          <w:sz w:val="28"/>
          <w:szCs w:val="28"/>
        </w:rPr>
        <w:t>первому</w:t>
      </w:r>
      <w:r w:rsidRPr="003D77E3">
        <w:rPr>
          <w:color w:val="000000"/>
          <w:sz w:val="28"/>
          <w:szCs w:val="28"/>
        </w:rPr>
        <w:t xml:space="preserve"> варианту прогноза. </w:t>
      </w:r>
    </w:p>
    <w:p w:rsidR="00F011F6" w:rsidRPr="003D77E3" w:rsidRDefault="00F011F6" w:rsidP="00F011F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77E3">
        <w:rPr>
          <w:color w:val="000000"/>
          <w:sz w:val="28"/>
          <w:szCs w:val="28"/>
        </w:rPr>
        <w:t>Показатели численности населения с денежными доходами ниже региональной величины прожиточного минимума к общей численности населения Московской области за 2018 – 2021 годы имеют нисходящую тенденцию</w:t>
      </w:r>
      <w:r w:rsidRPr="003D77E3">
        <w:rPr>
          <w:color w:val="000000"/>
          <w:sz w:val="28"/>
          <w:szCs w:val="28"/>
        </w:rPr>
        <w:br/>
        <w:t xml:space="preserve">на протяжении указанного периода, что обусловлено опережающими темпами роста доходов населения над темпами роста величины прожиточного минимума на душу населения. </w:t>
      </w:r>
    </w:p>
    <w:p w:rsidR="004B1B45" w:rsidRPr="003D77E3" w:rsidRDefault="00F011F6" w:rsidP="00B9267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/>
          <w:sz w:val="28"/>
          <w:szCs w:val="28"/>
        </w:rPr>
        <w:t xml:space="preserve">Благодаря положительной динамике роста среднедушевого дохода </w:t>
      </w:r>
      <w:r w:rsidRPr="003D77E3">
        <w:rPr>
          <w:color w:val="000000"/>
          <w:sz w:val="28"/>
          <w:szCs w:val="28"/>
        </w:rPr>
        <w:br/>
        <w:t xml:space="preserve">и замедлению темпов роста инфляции показатель численности населения </w:t>
      </w:r>
      <w:r w:rsidRPr="003D77E3">
        <w:rPr>
          <w:color w:val="000000"/>
          <w:sz w:val="28"/>
          <w:szCs w:val="28"/>
        </w:rPr>
        <w:br/>
        <w:t xml:space="preserve">с денежными доходами ниже региональной величины прожиточного минимума </w:t>
      </w:r>
      <w:r w:rsidRPr="003D77E3">
        <w:rPr>
          <w:color w:val="000000"/>
          <w:sz w:val="28"/>
          <w:szCs w:val="28"/>
        </w:rPr>
        <w:br/>
        <w:t>к общей численности населения в 2019 - 202</w:t>
      </w:r>
      <w:r w:rsidRPr="003D77E3">
        <w:rPr>
          <w:color w:val="000000" w:themeColor="text1"/>
          <w:sz w:val="28"/>
          <w:szCs w:val="28"/>
        </w:rPr>
        <w:t>1</w:t>
      </w:r>
      <w:r w:rsidRPr="003D77E3">
        <w:rPr>
          <w:color w:val="000000"/>
          <w:sz w:val="28"/>
          <w:szCs w:val="28"/>
        </w:rPr>
        <w:t xml:space="preserve"> годы будет постепенно снижаться: </w:t>
      </w:r>
      <w:r w:rsidRPr="003D77E3">
        <w:rPr>
          <w:color w:val="000000"/>
          <w:sz w:val="28"/>
          <w:szCs w:val="28"/>
        </w:rPr>
        <w:br/>
        <w:t>с 8,0% (в 2019 году) до 7,6% (в 202</w:t>
      </w:r>
      <w:r w:rsidRPr="003D77E3">
        <w:rPr>
          <w:color w:val="000000" w:themeColor="text1"/>
          <w:sz w:val="28"/>
          <w:szCs w:val="28"/>
        </w:rPr>
        <w:t>1</w:t>
      </w:r>
      <w:r w:rsidRPr="003D77E3">
        <w:rPr>
          <w:color w:val="000000"/>
          <w:sz w:val="28"/>
          <w:szCs w:val="28"/>
        </w:rPr>
        <w:t xml:space="preserve"> году) по первому варианту прогноза</w:t>
      </w:r>
      <w:r w:rsidRPr="003D77E3">
        <w:rPr>
          <w:color w:val="000000" w:themeColor="text1"/>
          <w:sz w:val="28"/>
          <w:szCs w:val="28"/>
        </w:rPr>
        <w:t>.</w:t>
      </w:r>
    </w:p>
    <w:p w:rsidR="00F15705" w:rsidRPr="003D77E3" w:rsidRDefault="00F15705" w:rsidP="00B9267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2D7CE3" w:rsidRPr="003D77E3" w:rsidRDefault="002D7CE3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  <w:lang w:val="en-US"/>
        </w:rPr>
        <w:t>XV</w:t>
      </w:r>
      <w:r w:rsidRPr="003D77E3">
        <w:rPr>
          <w:bCs/>
          <w:color w:val="000000" w:themeColor="text1"/>
          <w:sz w:val="28"/>
          <w:szCs w:val="28"/>
        </w:rPr>
        <w:t xml:space="preserve">. </w:t>
      </w:r>
      <w:r w:rsidR="005C5956" w:rsidRPr="003D77E3">
        <w:rPr>
          <w:bCs/>
          <w:color w:val="000000" w:themeColor="text1"/>
          <w:sz w:val="28"/>
          <w:szCs w:val="28"/>
        </w:rPr>
        <w:t>Торговля и</w:t>
      </w:r>
      <w:r w:rsidRPr="003D77E3">
        <w:rPr>
          <w:bCs/>
          <w:color w:val="000000" w:themeColor="text1"/>
          <w:sz w:val="28"/>
          <w:szCs w:val="28"/>
        </w:rPr>
        <w:t xml:space="preserve"> услуги </w:t>
      </w:r>
    </w:p>
    <w:p w:rsidR="00F15705" w:rsidRPr="003D77E3" w:rsidRDefault="00F15705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</w:p>
    <w:p w:rsidR="002D7CE3" w:rsidRPr="003D77E3" w:rsidRDefault="002D7CE3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Московская область в 2017 году </w:t>
      </w:r>
      <w:r w:rsidR="00B15638" w:rsidRPr="003D77E3">
        <w:rPr>
          <w:color w:val="000000" w:themeColor="text1"/>
          <w:sz w:val="28"/>
          <w:szCs w:val="28"/>
        </w:rPr>
        <w:t>занимает второе место среди</w:t>
      </w:r>
      <w:r w:rsidRPr="003D77E3">
        <w:rPr>
          <w:color w:val="000000" w:themeColor="text1"/>
          <w:sz w:val="28"/>
          <w:szCs w:val="28"/>
        </w:rPr>
        <w:t xml:space="preserve"> субъектов</w:t>
      </w:r>
      <w:r w:rsidR="002E39B5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Российской Федерации по обороту розничной торговли, котор</w:t>
      </w:r>
      <w:r w:rsidR="00B15638" w:rsidRPr="003D77E3">
        <w:rPr>
          <w:color w:val="000000" w:themeColor="text1"/>
          <w:sz w:val="28"/>
          <w:szCs w:val="28"/>
        </w:rPr>
        <w:t>ый</w:t>
      </w:r>
      <w:r w:rsidRPr="003D77E3">
        <w:rPr>
          <w:color w:val="000000" w:themeColor="text1"/>
          <w:sz w:val="28"/>
          <w:szCs w:val="28"/>
        </w:rPr>
        <w:t xml:space="preserve"> составляет</w:t>
      </w:r>
      <w:r w:rsidRPr="003D77E3">
        <w:rPr>
          <w:color w:val="000000" w:themeColor="text1"/>
          <w:sz w:val="28"/>
          <w:szCs w:val="28"/>
        </w:rPr>
        <w:br/>
        <w:t>2 093,6 млрд. рублей.</w:t>
      </w:r>
    </w:p>
    <w:p w:rsidR="002D7CE3" w:rsidRPr="003D77E3" w:rsidRDefault="0044471B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Оптовая и розничная торговля</w:t>
      </w:r>
      <w:r w:rsidR="002D7CE3" w:rsidRPr="003D77E3">
        <w:rPr>
          <w:color w:val="000000" w:themeColor="text1"/>
          <w:sz w:val="28"/>
          <w:szCs w:val="28"/>
        </w:rPr>
        <w:t xml:space="preserve"> Московской области остается</w:t>
      </w:r>
      <w:r w:rsidR="002E39B5">
        <w:rPr>
          <w:color w:val="000000" w:themeColor="text1"/>
          <w:sz w:val="28"/>
          <w:szCs w:val="28"/>
        </w:rPr>
        <w:t xml:space="preserve"> </w:t>
      </w:r>
      <w:r w:rsidR="002D7CE3" w:rsidRPr="003D77E3">
        <w:rPr>
          <w:color w:val="000000" w:themeColor="text1"/>
          <w:sz w:val="28"/>
          <w:szCs w:val="28"/>
        </w:rPr>
        <w:t>наиболее привлекательной для инвестирования отраслью экономики.</w:t>
      </w:r>
      <w:r w:rsidR="002E39B5">
        <w:rPr>
          <w:color w:val="000000" w:themeColor="text1"/>
          <w:sz w:val="28"/>
          <w:szCs w:val="28"/>
        </w:rPr>
        <w:t xml:space="preserve"> </w:t>
      </w:r>
      <w:r w:rsidR="002D7CE3" w:rsidRPr="003D77E3">
        <w:rPr>
          <w:color w:val="000000" w:themeColor="text1"/>
          <w:sz w:val="28"/>
          <w:szCs w:val="28"/>
        </w:rPr>
        <w:t>В целях ра</w:t>
      </w:r>
      <w:r w:rsidR="00B15638" w:rsidRPr="003D77E3">
        <w:rPr>
          <w:color w:val="000000" w:themeColor="text1"/>
          <w:sz w:val="28"/>
          <w:szCs w:val="28"/>
        </w:rPr>
        <w:t>сширения</w:t>
      </w:r>
      <w:r w:rsidR="002D7CE3" w:rsidRPr="003D77E3">
        <w:rPr>
          <w:color w:val="000000" w:themeColor="text1"/>
          <w:sz w:val="28"/>
          <w:szCs w:val="28"/>
        </w:rPr>
        <w:t xml:space="preserve"> потребительского рынка и услуг в</w:t>
      </w:r>
      <w:r w:rsidR="008E4271" w:rsidRPr="003D77E3">
        <w:rPr>
          <w:color w:val="000000" w:themeColor="text1"/>
          <w:sz w:val="28"/>
          <w:szCs w:val="28"/>
        </w:rPr>
        <w:t xml:space="preserve"> </w:t>
      </w:r>
      <w:r w:rsidR="002D7CE3" w:rsidRPr="003D77E3">
        <w:rPr>
          <w:color w:val="000000" w:themeColor="text1"/>
          <w:sz w:val="28"/>
          <w:szCs w:val="28"/>
        </w:rPr>
        <w:t xml:space="preserve">Московской области в 2017 году открыто </w:t>
      </w:r>
      <w:r w:rsidR="002E39B5">
        <w:rPr>
          <w:color w:val="000000" w:themeColor="text1"/>
          <w:sz w:val="28"/>
          <w:szCs w:val="28"/>
        </w:rPr>
        <w:br/>
      </w:r>
      <w:r w:rsidR="002D7CE3" w:rsidRPr="003D77E3">
        <w:rPr>
          <w:color w:val="000000" w:themeColor="text1"/>
          <w:sz w:val="28"/>
          <w:szCs w:val="28"/>
        </w:rPr>
        <w:t>20 крупных торговых объектов.</w:t>
      </w:r>
    </w:p>
    <w:p w:rsidR="002D7CE3" w:rsidRPr="003D77E3" w:rsidRDefault="002D7CE3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2017 году введено в эксплуатацию более 600 тыс. кв. м</w:t>
      </w:r>
      <w:r w:rsidR="00DE060D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торговых площадей, 17 объектов общественного питания, устанавливаемых</w:t>
      </w:r>
      <w:r w:rsidR="004C3DD2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в весенне-летний период, 15</w:t>
      </w:r>
      <w:r w:rsidR="004C3DD2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>объектов общественного питания в формате нестационарного торгового объекта. Проведено более 7 тысяч универсальных, тематических и сельскохозяйственных ярмарок.</w:t>
      </w:r>
    </w:p>
    <w:p w:rsidR="002D7CE3" w:rsidRPr="003D77E3" w:rsidRDefault="002D7CE3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lastRenderedPageBreak/>
        <w:t>Годовой оборот розничной торговли в сопоставимой оценке в 2017 году вырос по сравнению с 2016 годом на 5,3%. Наибольшую долю в совокупном росте показали крупные и средние организации, оборот которых увеличился</w:t>
      </w:r>
      <w:r w:rsidR="004C3DD2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на 9,5%.</w:t>
      </w:r>
    </w:p>
    <w:p w:rsidR="002D7CE3" w:rsidRPr="003D77E3" w:rsidRDefault="002D7CE3" w:rsidP="00403594">
      <w:pPr>
        <w:spacing w:line="276" w:lineRule="auto"/>
        <w:ind w:left="-52" w:firstLine="61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товарной структуре оборота розничной торговли Московской области наблюдается увеличение доли оборота непродовольственных товаров,</w:t>
      </w:r>
      <w:r w:rsidR="002E39B5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который </w:t>
      </w:r>
      <w:r w:rsidR="002E39B5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за январь</w:t>
      </w:r>
      <w:r w:rsidR="00ED0212" w:rsidRPr="003D77E3">
        <w:rPr>
          <w:color w:val="000000" w:themeColor="text1"/>
          <w:sz w:val="28"/>
          <w:szCs w:val="28"/>
        </w:rPr>
        <w:t xml:space="preserve"> - июл</w:t>
      </w:r>
      <w:r w:rsidRPr="003D77E3">
        <w:rPr>
          <w:color w:val="000000" w:themeColor="text1"/>
          <w:sz w:val="28"/>
          <w:szCs w:val="28"/>
        </w:rPr>
        <w:t xml:space="preserve">ь 2018 года составил 54%, а в соответствующем периоде 2017 года доля непродовольственных товаров составляла 53,3%. </w:t>
      </w:r>
    </w:p>
    <w:p w:rsidR="002D7CE3" w:rsidRPr="003D77E3" w:rsidRDefault="002D7CE3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сопоставимой оценке оборот розничной торговли 2018 года составит </w:t>
      </w:r>
      <w:r w:rsidR="00526CA7">
        <w:rPr>
          <w:color w:val="000000" w:themeColor="text1"/>
          <w:sz w:val="28"/>
          <w:szCs w:val="28"/>
        </w:rPr>
        <w:t>107,1</w:t>
      </w:r>
      <w:r w:rsidRPr="003D77E3">
        <w:rPr>
          <w:color w:val="000000" w:themeColor="text1"/>
          <w:sz w:val="28"/>
          <w:szCs w:val="28"/>
        </w:rPr>
        <w:t>% от объемов 2017 года.</w:t>
      </w:r>
    </w:p>
    <w:p w:rsidR="002D7CE3" w:rsidRPr="003D77E3" w:rsidRDefault="002D7CE3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На оборот розничной торговли влияют ин</w:t>
      </w:r>
      <w:r w:rsidR="00F82A32" w:rsidRPr="003D77E3">
        <w:rPr>
          <w:color w:val="000000" w:themeColor="text1"/>
          <w:sz w:val="28"/>
          <w:szCs w:val="28"/>
        </w:rPr>
        <w:t>фляционные ожидания населения и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его платежеспособность. Закладываемые Центральным банком Российской Федерации таргетированные значения по индексу потребительских цен на уровне 4% в год будут являться благоприятным фактором дальнейшего развития потребительского рынка Московской области по увеличению оборота розничной торговли.</w:t>
      </w:r>
    </w:p>
    <w:p w:rsidR="002D7CE3" w:rsidRPr="003D77E3" w:rsidRDefault="002D7CE3" w:rsidP="00403594">
      <w:pPr>
        <w:pStyle w:val="31"/>
        <w:spacing w:line="276" w:lineRule="auto"/>
        <w:ind w:left="0" w:firstLine="709"/>
        <w:rPr>
          <w:color w:val="000000" w:themeColor="text1"/>
        </w:rPr>
      </w:pPr>
      <w:r w:rsidRPr="003D77E3">
        <w:rPr>
          <w:color w:val="000000" w:themeColor="text1"/>
        </w:rPr>
        <w:t>В 2017 году в Московской области динамика оборота оптовой торговли оставалась положительной, оборот оптовой торговли по итога</w:t>
      </w:r>
      <w:r w:rsidR="00F82A32" w:rsidRPr="003D77E3">
        <w:rPr>
          <w:color w:val="000000" w:themeColor="text1"/>
        </w:rPr>
        <w:t>м 2017 года составил 4</w:t>
      </w:r>
      <w:r w:rsidR="00F82A32" w:rsidRPr="003D77E3">
        <w:rPr>
          <w:color w:val="000000" w:themeColor="text1"/>
          <w:lang w:val="en-US"/>
        </w:rPr>
        <w:t> </w:t>
      </w:r>
      <w:r w:rsidR="008E4271" w:rsidRPr="003D77E3">
        <w:rPr>
          <w:color w:val="000000" w:themeColor="text1"/>
        </w:rPr>
        <w:t>985,4 млрд</w:t>
      </w:r>
      <w:r w:rsidRPr="003D77E3">
        <w:rPr>
          <w:color w:val="000000" w:themeColor="text1"/>
        </w:rPr>
        <w:t>. руб</w:t>
      </w:r>
      <w:r w:rsidR="00DE060D" w:rsidRPr="003D77E3">
        <w:rPr>
          <w:color w:val="000000" w:themeColor="text1"/>
        </w:rPr>
        <w:t>лей</w:t>
      </w:r>
      <w:r w:rsidRPr="003D77E3">
        <w:rPr>
          <w:color w:val="000000" w:themeColor="text1"/>
        </w:rPr>
        <w:t>, или  121,5% к уровню 2016 года</w:t>
      </w:r>
      <w:r w:rsidR="008E4271" w:rsidRPr="003D77E3">
        <w:rPr>
          <w:color w:val="000000" w:themeColor="text1"/>
        </w:rPr>
        <w:t xml:space="preserve"> в сопоставимых ценах</w:t>
      </w:r>
      <w:r w:rsidRPr="003D77E3">
        <w:rPr>
          <w:color w:val="000000" w:themeColor="text1"/>
        </w:rPr>
        <w:t xml:space="preserve">.  </w:t>
      </w:r>
    </w:p>
    <w:p w:rsidR="002D7CE3" w:rsidRPr="00526CA7" w:rsidRDefault="0044471B" w:rsidP="00403594">
      <w:pPr>
        <w:pStyle w:val="31"/>
        <w:spacing w:line="276" w:lineRule="auto"/>
        <w:ind w:left="0" w:firstLine="709"/>
      </w:pPr>
      <w:proofErr w:type="gramStart"/>
      <w:r w:rsidRPr="003D77E3">
        <w:rPr>
          <w:color w:val="000000" w:themeColor="text1"/>
        </w:rPr>
        <w:t>В 2017 году в рамках</w:t>
      </w:r>
      <w:r w:rsidR="002D7CE3" w:rsidRPr="003D77E3">
        <w:rPr>
          <w:color w:val="000000" w:themeColor="text1"/>
        </w:rPr>
        <w:t xml:space="preserve"> </w:t>
      </w:r>
      <w:r w:rsidR="002D7CE3" w:rsidRPr="00526CA7">
        <w:t>реализации подпрограммы «Развитие потребительского рынка и услуг на территории Московской области» государственной программы Московской области «Предпринимательство Подмосковья» на 2017-2021 годы</w:t>
      </w:r>
      <w:r w:rsidR="00C579DE" w:rsidRPr="00526CA7">
        <w:t xml:space="preserve">, утвержденной постановлением Правительства Московской области </w:t>
      </w:r>
      <w:r w:rsidR="00C579DE" w:rsidRPr="00526CA7">
        <w:br/>
        <w:t xml:space="preserve">от 25.10.2016 № 788/39, </w:t>
      </w:r>
      <w:r w:rsidR="002D7CE3" w:rsidRPr="00526CA7">
        <w:t xml:space="preserve">с использованием частных инвестиций введено более  </w:t>
      </w:r>
      <w:r w:rsidR="00C579DE" w:rsidRPr="00526CA7">
        <w:br/>
      </w:r>
      <w:r w:rsidR="002D7CE3" w:rsidRPr="00526CA7">
        <w:t xml:space="preserve">620 </w:t>
      </w:r>
      <w:r w:rsidR="00DE060D" w:rsidRPr="00526CA7">
        <w:t>тыс. кв. м</w:t>
      </w:r>
      <w:r w:rsidR="002D7CE3" w:rsidRPr="00526CA7">
        <w:t xml:space="preserve">  площадей объектов оптовой торговли (складские помещения, оптово-распределительные центры, </w:t>
      </w:r>
      <w:proofErr w:type="spellStart"/>
      <w:r w:rsidR="002D7CE3" w:rsidRPr="00526CA7">
        <w:t>оптово-логистические</w:t>
      </w:r>
      <w:proofErr w:type="spellEnd"/>
      <w:r w:rsidR="002D7CE3" w:rsidRPr="00526CA7">
        <w:t xml:space="preserve"> центры, торгово-складские комплексы, </w:t>
      </w:r>
      <w:proofErr w:type="spellStart"/>
      <w:r w:rsidR="002D7CE3" w:rsidRPr="00526CA7">
        <w:t>логистические</w:t>
      </w:r>
      <w:proofErr w:type="spellEnd"/>
      <w:r w:rsidR="002D7CE3" w:rsidRPr="00526CA7">
        <w:t xml:space="preserve"> комплексы, стационарные оптовые</w:t>
      </w:r>
      <w:proofErr w:type="gramEnd"/>
      <w:r w:rsidR="002D7CE3" w:rsidRPr="00526CA7">
        <w:t xml:space="preserve"> рынки, р</w:t>
      </w:r>
      <w:r w:rsidR="0084341D" w:rsidRPr="00526CA7">
        <w:t>аспределительные холодильники и </w:t>
      </w:r>
      <w:r w:rsidR="002D7CE3" w:rsidRPr="00526CA7">
        <w:t>др</w:t>
      </w:r>
      <w:r w:rsidR="00A85D8E" w:rsidRPr="00526CA7">
        <w:t>угие</w:t>
      </w:r>
      <w:r w:rsidR="002D7CE3" w:rsidRPr="00526CA7">
        <w:t xml:space="preserve">), что способствовало значительному росту оборота оптовой торговли. Всего </w:t>
      </w:r>
      <w:proofErr w:type="gramStart"/>
      <w:r w:rsidR="002D7CE3" w:rsidRPr="00526CA7">
        <w:t>на конец</w:t>
      </w:r>
      <w:proofErr w:type="gramEnd"/>
      <w:r w:rsidR="002D7CE3" w:rsidRPr="00526CA7">
        <w:t xml:space="preserve"> 2017 </w:t>
      </w:r>
      <w:r w:rsidR="00F82A32" w:rsidRPr="00526CA7">
        <w:t>года площадь оптовых объектов в</w:t>
      </w:r>
      <w:r w:rsidR="00F82A32" w:rsidRPr="00526CA7">
        <w:rPr>
          <w:lang w:val="en-US"/>
        </w:rPr>
        <w:t> </w:t>
      </w:r>
      <w:r w:rsidR="002D7CE3" w:rsidRPr="00526CA7">
        <w:t>целом по области сост</w:t>
      </w:r>
      <w:r w:rsidR="00A62020" w:rsidRPr="00526CA7">
        <w:t>авила</w:t>
      </w:r>
      <w:r w:rsidRPr="00526CA7">
        <w:t xml:space="preserve"> </w:t>
      </w:r>
      <w:r w:rsidR="00A62020" w:rsidRPr="00526CA7">
        <w:t>10 992,8 тыс. кв. м</w:t>
      </w:r>
      <w:r w:rsidR="00DE060D" w:rsidRPr="00526CA7">
        <w:t>.</w:t>
      </w:r>
    </w:p>
    <w:p w:rsidR="002D7CE3" w:rsidRPr="00526CA7" w:rsidRDefault="002D7CE3" w:rsidP="00403594">
      <w:pPr>
        <w:pStyle w:val="31"/>
        <w:spacing w:line="276" w:lineRule="auto"/>
        <w:ind w:left="0" w:firstLine="709"/>
      </w:pPr>
      <w:r w:rsidRPr="00526CA7">
        <w:t xml:space="preserve">Лидерами по количеству площадей </w:t>
      </w:r>
      <w:r w:rsidR="00F82A32" w:rsidRPr="00526CA7">
        <w:t>предприятий оптовой торговли на</w:t>
      </w:r>
      <w:r w:rsidR="00F82A32" w:rsidRPr="00526CA7">
        <w:rPr>
          <w:lang w:val="en-US"/>
        </w:rPr>
        <w:t> </w:t>
      </w:r>
      <w:r w:rsidRPr="00526CA7">
        <w:t>территор</w:t>
      </w:r>
      <w:r w:rsidR="00A62020" w:rsidRPr="00526CA7">
        <w:t>ии Московской области являются:</w:t>
      </w:r>
    </w:p>
    <w:p w:rsidR="002D7CE3" w:rsidRPr="00526CA7" w:rsidRDefault="00A62020" w:rsidP="00403594">
      <w:pPr>
        <w:pStyle w:val="31"/>
        <w:spacing w:line="276" w:lineRule="auto"/>
        <w:ind w:left="0" w:firstLine="709"/>
      </w:pPr>
      <w:r w:rsidRPr="00526CA7">
        <w:t xml:space="preserve">городской округ Подольск - </w:t>
      </w:r>
      <w:r w:rsidR="002D7CE3" w:rsidRPr="00526CA7">
        <w:t xml:space="preserve">2 286,3 тыс. кв. м; </w:t>
      </w:r>
    </w:p>
    <w:p w:rsidR="002D7CE3" w:rsidRPr="00526CA7" w:rsidRDefault="003B0966" w:rsidP="00403594">
      <w:pPr>
        <w:pStyle w:val="31"/>
        <w:spacing w:line="276" w:lineRule="auto"/>
        <w:ind w:left="0" w:firstLine="709"/>
      </w:pPr>
      <w:r w:rsidRPr="00526CA7">
        <w:t xml:space="preserve">Богородский </w:t>
      </w:r>
      <w:r w:rsidR="002D7CE3" w:rsidRPr="00526CA7">
        <w:t xml:space="preserve">городской округ – 1 315,6 тыс. кв. м; </w:t>
      </w:r>
    </w:p>
    <w:p w:rsidR="002D7CE3" w:rsidRPr="00526CA7" w:rsidRDefault="002D7CE3" w:rsidP="00403594">
      <w:pPr>
        <w:pStyle w:val="31"/>
        <w:spacing w:line="276" w:lineRule="auto"/>
        <w:ind w:left="0" w:firstLine="709"/>
      </w:pPr>
      <w:r w:rsidRPr="00526CA7">
        <w:t xml:space="preserve">городской округ Домодедово – 1 135,9 тыс. кв. м; </w:t>
      </w:r>
    </w:p>
    <w:p w:rsidR="002D7CE3" w:rsidRPr="003D77E3" w:rsidRDefault="002D7CE3" w:rsidP="00403594">
      <w:pPr>
        <w:pStyle w:val="31"/>
        <w:spacing w:line="276" w:lineRule="auto"/>
        <w:ind w:left="0" w:firstLine="709"/>
        <w:rPr>
          <w:color w:val="000000" w:themeColor="text1"/>
        </w:rPr>
      </w:pPr>
      <w:r w:rsidRPr="00526CA7">
        <w:t xml:space="preserve">Дмитровский </w:t>
      </w:r>
      <w:r w:rsidR="00DE060D" w:rsidRPr="00526CA7">
        <w:t xml:space="preserve">городской округ </w:t>
      </w:r>
      <w:r w:rsidRPr="00526CA7">
        <w:t>- 963,2 тыс.</w:t>
      </w:r>
      <w:r w:rsidRPr="003D77E3">
        <w:rPr>
          <w:color w:val="000000" w:themeColor="text1"/>
        </w:rPr>
        <w:t xml:space="preserve"> кв. м; </w:t>
      </w:r>
    </w:p>
    <w:p w:rsidR="002D7CE3" w:rsidRPr="003D77E3" w:rsidRDefault="002D7CE3" w:rsidP="00403594">
      <w:pPr>
        <w:pStyle w:val="31"/>
        <w:spacing w:line="276" w:lineRule="auto"/>
        <w:ind w:left="0" w:firstLine="709"/>
        <w:rPr>
          <w:color w:val="000000" w:themeColor="text1"/>
        </w:rPr>
      </w:pPr>
      <w:r w:rsidRPr="003D77E3">
        <w:rPr>
          <w:color w:val="000000" w:themeColor="text1"/>
        </w:rPr>
        <w:t xml:space="preserve">городской округ Чехов - 670 тыс. кв. м; </w:t>
      </w:r>
    </w:p>
    <w:p w:rsidR="002D7CE3" w:rsidRPr="003D77E3" w:rsidRDefault="002D7CE3" w:rsidP="00403594">
      <w:pPr>
        <w:pStyle w:val="31"/>
        <w:spacing w:line="276" w:lineRule="auto"/>
        <w:ind w:left="0" w:firstLine="709"/>
        <w:rPr>
          <w:color w:val="000000" w:themeColor="text1"/>
        </w:rPr>
      </w:pPr>
      <w:r w:rsidRPr="003D77E3">
        <w:rPr>
          <w:color w:val="000000" w:themeColor="text1"/>
        </w:rPr>
        <w:t xml:space="preserve">Солнечногорский муниципальный район - 551,5 тыс. кв. м; </w:t>
      </w:r>
    </w:p>
    <w:p w:rsidR="002D7CE3" w:rsidRPr="003D77E3" w:rsidRDefault="002D7CE3" w:rsidP="00403594">
      <w:pPr>
        <w:pStyle w:val="31"/>
        <w:spacing w:line="276" w:lineRule="auto"/>
        <w:ind w:left="0" w:firstLine="709"/>
        <w:rPr>
          <w:color w:val="000000" w:themeColor="text1"/>
        </w:rPr>
      </w:pPr>
      <w:r w:rsidRPr="003D77E3">
        <w:rPr>
          <w:color w:val="000000" w:themeColor="text1"/>
        </w:rPr>
        <w:t>Пушкинский муниципальный район - 534,7 тыс. кв. м.</w:t>
      </w:r>
    </w:p>
    <w:p w:rsidR="002D7CE3" w:rsidRPr="00526CA7" w:rsidRDefault="00AA47F6" w:rsidP="00403594">
      <w:pPr>
        <w:pStyle w:val="31"/>
        <w:spacing w:line="276" w:lineRule="auto"/>
        <w:ind w:left="0" w:firstLine="709"/>
      </w:pPr>
      <w:r w:rsidRPr="003D77E3">
        <w:rPr>
          <w:color w:val="000000" w:themeColor="text1"/>
        </w:rPr>
        <w:lastRenderedPageBreak/>
        <w:t>О</w:t>
      </w:r>
      <w:r w:rsidR="002D7CE3" w:rsidRPr="003D77E3">
        <w:rPr>
          <w:color w:val="000000" w:themeColor="text1"/>
        </w:rPr>
        <w:t xml:space="preserve">дной из причин позитивных тенденций на оптовом рынке Московской области </w:t>
      </w:r>
      <w:r w:rsidRPr="003D77E3">
        <w:rPr>
          <w:color w:val="000000" w:themeColor="text1"/>
        </w:rPr>
        <w:t xml:space="preserve">в 2018 году </w:t>
      </w:r>
      <w:r w:rsidR="002D7CE3" w:rsidRPr="003D77E3">
        <w:rPr>
          <w:color w:val="000000" w:themeColor="text1"/>
        </w:rPr>
        <w:t xml:space="preserve">стал рост объемов производства промышленной продукции. </w:t>
      </w:r>
      <w:r w:rsidR="006A03BD" w:rsidRPr="003D77E3">
        <w:rPr>
          <w:color w:val="000000" w:themeColor="text1"/>
        </w:rPr>
        <w:t>За</w:t>
      </w:r>
      <w:r w:rsidR="00F82A32" w:rsidRPr="003D77E3">
        <w:rPr>
          <w:color w:val="000000" w:themeColor="text1"/>
          <w:lang w:val="en-US"/>
        </w:rPr>
        <w:t> </w:t>
      </w:r>
      <w:r w:rsidR="006A03BD" w:rsidRPr="003D77E3">
        <w:rPr>
          <w:color w:val="000000" w:themeColor="text1"/>
        </w:rPr>
        <w:t>январь – июл</w:t>
      </w:r>
      <w:r w:rsidR="002D7CE3" w:rsidRPr="003D77E3">
        <w:rPr>
          <w:color w:val="000000" w:themeColor="text1"/>
        </w:rPr>
        <w:t xml:space="preserve">ь 2018 </w:t>
      </w:r>
      <w:r w:rsidR="002D7CE3" w:rsidRPr="00526CA7">
        <w:t>года темпы роста производства выросли на 10,7%. Значительные рост производства наблюдаются в бытовой электронике (</w:t>
      </w:r>
      <w:r w:rsidR="006A03BD" w:rsidRPr="00526CA7">
        <w:t>за 7</w:t>
      </w:r>
      <w:r w:rsidR="002D7CE3" w:rsidRPr="00526CA7">
        <w:t xml:space="preserve"> месяцев 2018 года темп роста по полному кругу </w:t>
      </w:r>
      <w:r w:rsidR="00C579DE" w:rsidRPr="00526CA7">
        <w:t>организаций</w:t>
      </w:r>
      <w:r w:rsidR="002D7CE3" w:rsidRPr="00526CA7">
        <w:t xml:space="preserve"> составил 21,8% к</w:t>
      </w:r>
      <w:r w:rsidR="00F82A32" w:rsidRPr="00526CA7">
        <w:rPr>
          <w:lang w:val="en-US"/>
        </w:rPr>
        <w:t> </w:t>
      </w:r>
      <w:r w:rsidR="002D7CE3" w:rsidRPr="00526CA7">
        <w:t>аналогичному периоду прошлого года).</w:t>
      </w:r>
      <w:r w:rsidRPr="00526CA7">
        <w:t xml:space="preserve"> В 2018 году оборот оптовой торговли оценивается </w:t>
      </w:r>
      <w:r w:rsidR="00D141E0" w:rsidRPr="00526CA7">
        <w:br/>
      </w:r>
      <w:r w:rsidRPr="00526CA7">
        <w:t xml:space="preserve">в сопоставимых ценах на уровне </w:t>
      </w:r>
      <w:r w:rsidR="00526CA7">
        <w:t>105,2</w:t>
      </w:r>
      <w:r w:rsidRPr="00526CA7">
        <w:t>% к 2017 году.</w:t>
      </w:r>
    </w:p>
    <w:p w:rsidR="002D7CE3" w:rsidRPr="00526CA7" w:rsidRDefault="002D7CE3" w:rsidP="00403594">
      <w:pPr>
        <w:pStyle w:val="31"/>
        <w:spacing w:line="276" w:lineRule="auto"/>
        <w:ind w:left="0" w:firstLine="709"/>
      </w:pPr>
      <w:r w:rsidRPr="00526CA7">
        <w:t>С 201</w:t>
      </w:r>
      <w:r w:rsidR="008E4271" w:rsidRPr="00526CA7">
        <w:t xml:space="preserve">9 года прогнозируется ежегодный </w:t>
      </w:r>
      <w:r w:rsidRPr="00526CA7">
        <w:t>рост</w:t>
      </w:r>
      <w:r w:rsidR="008E4271" w:rsidRPr="00526CA7">
        <w:t xml:space="preserve"> оборота оптовой торговли</w:t>
      </w:r>
      <w:r w:rsidRPr="00526CA7">
        <w:t xml:space="preserve"> </w:t>
      </w:r>
      <w:r w:rsidR="008E4271" w:rsidRPr="00526CA7">
        <w:t>на</w:t>
      </w:r>
      <w:r w:rsidR="00F82A32" w:rsidRPr="00526CA7">
        <w:rPr>
          <w:lang w:val="en-US"/>
        </w:rPr>
        <w:t> </w:t>
      </w:r>
      <w:r w:rsidR="008E4271" w:rsidRPr="00526CA7">
        <w:t>уровне 4,3-5</w:t>
      </w:r>
      <w:r w:rsidR="00526CA7">
        <w:t>,2</w:t>
      </w:r>
      <w:r w:rsidRPr="00526CA7">
        <w:t xml:space="preserve">% в </w:t>
      </w:r>
      <w:r w:rsidR="008E4271" w:rsidRPr="00526CA7">
        <w:t>сопоставимых ценах</w:t>
      </w:r>
      <w:r w:rsidRPr="00526CA7">
        <w:t>. Планируемый ввод площадей оптовых объектов в прогнозный период около  1 500 тыс. кв. м.</w:t>
      </w:r>
    </w:p>
    <w:p w:rsidR="002D7CE3" w:rsidRPr="003D77E3" w:rsidRDefault="00AA47F6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>В</w:t>
      </w:r>
      <w:r w:rsidR="002D7CE3" w:rsidRPr="00526CA7">
        <w:rPr>
          <w:sz w:val="28"/>
          <w:szCs w:val="28"/>
        </w:rPr>
        <w:t xml:space="preserve"> 2017 году прирост посадочных мест на объектах общественного пит</w:t>
      </w:r>
      <w:r w:rsidR="0037324F" w:rsidRPr="00526CA7">
        <w:rPr>
          <w:sz w:val="28"/>
          <w:szCs w:val="28"/>
        </w:rPr>
        <w:t xml:space="preserve">ания составил порядка 6 300 посадочных </w:t>
      </w:r>
      <w:r w:rsidR="002D7CE3" w:rsidRPr="00526CA7">
        <w:rPr>
          <w:sz w:val="28"/>
          <w:szCs w:val="28"/>
        </w:rPr>
        <w:t>мест. На территории Московской области продолжают открываться новые объекты общественного</w:t>
      </w:r>
      <w:r w:rsidR="002D7CE3" w:rsidRPr="003D77E3">
        <w:rPr>
          <w:color w:val="000000" w:themeColor="text1"/>
          <w:sz w:val="28"/>
          <w:szCs w:val="28"/>
        </w:rPr>
        <w:t xml:space="preserve"> питания.</w:t>
      </w:r>
    </w:p>
    <w:p w:rsidR="002D7CE3" w:rsidRPr="003D77E3" w:rsidRDefault="002D7CE3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Оборот общественного питания по итогам 2017 года составил  </w:t>
      </w:r>
      <w:r w:rsidR="00091393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100</w:t>
      </w:r>
      <w:r w:rsidR="008E4271" w:rsidRPr="003D77E3">
        <w:rPr>
          <w:color w:val="000000" w:themeColor="text1"/>
          <w:sz w:val="28"/>
          <w:szCs w:val="28"/>
        </w:rPr>
        <w:t>,</w:t>
      </w:r>
      <w:r w:rsidRPr="003D77E3">
        <w:rPr>
          <w:color w:val="000000" w:themeColor="text1"/>
          <w:sz w:val="28"/>
          <w:szCs w:val="28"/>
        </w:rPr>
        <w:t>6</w:t>
      </w:r>
      <w:r w:rsidR="008E4271" w:rsidRPr="003D77E3">
        <w:rPr>
          <w:color w:val="000000" w:themeColor="text1"/>
          <w:sz w:val="28"/>
          <w:szCs w:val="28"/>
        </w:rPr>
        <w:t xml:space="preserve"> млрд</w:t>
      </w:r>
      <w:r w:rsidRPr="003D77E3">
        <w:rPr>
          <w:color w:val="000000" w:themeColor="text1"/>
          <w:sz w:val="28"/>
          <w:szCs w:val="28"/>
        </w:rPr>
        <w:t xml:space="preserve">. руб. или 110% в сопоставимых ценах. Наибольшую долю в обороте общественного питания </w:t>
      </w:r>
      <w:r w:rsidR="0044471B" w:rsidRPr="003D77E3">
        <w:rPr>
          <w:color w:val="000000" w:themeColor="text1"/>
          <w:sz w:val="28"/>
          <w:szCs w:val="28"/>
        </w:rPr>
        <w:t>(</w:t>
      </w:r>
      <w:r w:rsidRPr="003D77E3">
        <w:rPr>
          <w:color w:val="000000" w:themeColor="text1"/>
          <w:sz w:val="28"/>
          <w:szCs w:val="28"/>
        </w:rPr>
        <w:t>76%</w:t>
      </w:r>
      <w:r w:rsidR="0044471B" w:rsidRPr="003D77E3">
        <w:rPr>
          <w:color w:val="000000" w:themeColor="text1"/>
          <w:sz w:val="28"/>
          <w:szCs w:val="28"/>
        </w:rPr>
        <w:t>)</w:t>
      </w:r>
      <w:r w:rsidRPr="003D77E3">
        <w:rPr>
          <w:color w:val="000000" w:themeColor="text1"/>
          <w:sz w:val="28"/>
          <w:szCs w:val="28"/>
        </w:rPr>
        <w:t xml:space="preserve"> занимают крупные  и средние организации, оборот которых увеличился на 12,9% к уровню 2016 года. </w:t>
      </w:r>
      <w:proofErr w:type="gramStart"/>
      <w:r w:rsidRPr="003D77E3">
        <w:rPr>
          <w:color w:val="000000" w:themeColor="text1"/>
          <w:sz w:val="28"/>
          <w:szCs w:val="28"/>
        </w:rPr>
        <w:t xml:space="preserve">Оборот малых предприятий (включая микропредприятия) увеличился на 4,2%, доля в обороте – 10,2% </w:t>
      </w:r>
      <w:r w:rsidR="00091393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(в 2016 году –  18,6%, оборот индивидуальных предпринимателей в общественном питании увеличился на 4,8%, доля в обороте общественного питания составила 5,1% (в 2016 году – 6,4%).</w:t>
      </w:r>
      <w:proofErr w:type="gramEnd"/>
    </w:p>
    <w:p w:rsidR="002D7CE3" w:rsidRPr="00526CA7" w:rsidRDefault="002D7CE3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январе-ию</w:t>
      </w:r>
      <w:r w:rsidR="005B4E6E" w:rsidRPr="003D77E3">
        <w:rPr>
          <w:color w:val="000000" w:themeColor="text1"/>
          <w:sz w:val="28"/>
          <w:szCs w:val="28"/>
        </w:rPr>
        <w:t>л</w:t>
      </w:r>
      <w:r w:rsidRPr="003D77E3">
        <w:rPr>
          <w:color w:val="000000" w:themeColor="text1"/>
          <w:sz w:val="28"/>
          <w:szCs w:val="28"/>
        </w:rPr>
        <w:t>е 2018 года оборот общественного питания увеличился  на 9,</w:t>
      </w:r>
      <w:r w:rsidR="005B4E6E" w:rsidRPr="003D77E3">
        <w:rPr>
          <w:color w:val="000000" w:themeColor="text1"/>
          <w:sz w:val="28"/>
          <w:szCs w:val="28"/>
        </w:rPr>
        <w:t>1</w:t>
      </w:r>
      <w:r w:rsidRPr="003D77E3">
        <w:rPr>
          <w:color w:val="000000" w:themeColor="text1"/>
          <w:sz w:val="28"/>
          <w:szCs w:val="28"/>
        </w:rPr>
        <w:t xml:space="preserve">% к аналогичному периоду 2017 года. </w:t>
      </w:r>
      <w:r w:rsidR="0044471B" w:rsidRPr="00526CA7">
        <w:rPr>
          <w:sz w:val="28"/>
          <w:szCs w:val="28"/>
        </w:rPr>
        <w:t>Н</w:t>
      </w:r>
      <w:r w:rsidRPr="00526CA7">
        <w:rPr>
          <w:sz w:val="28"/>
          <w:szCs w:val="28"/>
        </w:rPr>
        <w:t xml:space="preserve">аибольшую долю </w:t>
      </w:r>
      <w:proofErr w:type="gramStart"/>
      <w:r w:rsidRPr="00526CA7">
        <w:rPr>
          <w:sz w:val="28"/>
          <w:szCs w:val="28"/>
        </w:rPr>
        <w:t>по прежнему</w:t>
      </w:r>
      <w:proofErr w:type="gramEnd"/>
      <w:r w:rsidRPr="00526CA7">
        <w:rPr>
          <w:sz w:val="28"/>
          <w:szCs w:val="28"/>
        </w:rPr>
        <w:t xml:space="preserve"> занимают крупные и средние организации общественного питания – 76,8%, доля малых предприятий (включая микропредприятия)  и индивидуальных предпринимателей </w:t>
      </w:r>
      <w:r w:rsidR="00603942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в общественном питании продолжает снижаться и составляет 18,2% и 5% соответственно.</w:t>
      </w:r>
    </w:p>
    <w:p w:rsidR="008E4271" w:rsidRPr="00526CA7" w:rsidRDefault="002D7CE3" w:rsidP="00193823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В соответствии с </w:t>
      </w:r>
      <w:r w:rsidR="00193823" w:rsidRPr="00526CA7">
        <w:rPr>
          <w:sz w:val="28"/>
          <w:szCs w:val="28"/>
        </w:rPr>
        <w:t xml:space="preserve">подпрограммой «Развитие потребительского рынка и услуг </w:t>
      </w:r>
      <w:r w:rsidR="00193823" w:rsidRPr="00526CA7">
        <w:rPr>
          <w:sz w:val="28"/>
          <w:szCs w:val="28"/>
        </w:rPr>
        <w:br/>
        <w:t xml:space="preserve">на территории Московской области» </w:t>
      </w:r>
      <w:r w:rsidRPr="00526CA7">
        <w:rPr>
          <w:sz w:val="28"/>
          <w:szCs w:val="28"/>
        </w:rPr>
        <w:t>государственной программ</w:t>
      </w:r>
      <w:r w:rsidR="00193823" w:rsidRPr="00526CA7">
        <w:rPr>
          <w:sz w:val="28"/>
          <w:szCs w:val="28"/>
        </w:rPr>
        <w:t>ы</w:t>
      </w:r>
      <w:r w:rsidRPr="00526CA7">
        <w:rPr>
          <w:sz w:val="28"/>
          <w:szCs w:val="28"/>
        </w:rPr>
        <w:t xml:space="preserve"> Московской области «Предпринимательство Подмосковья» на 2017-2021 годы</w:t>
      </w:r>
      <w:r w:rsidR="00C579DE" w:rsidRPr="00526CA7">
        <w:rPr>
          <w:sz w:val="28"/>
          <w:szCs w:val="28"/>
        </w:rPr>
        <w:t>, утвержденной постановлением Правительства Московской области от 25.10.2016 № 788/39,</w:t>
      </w:r>
      <w:r w:rsidRPr="00526CA7">
        <w:rPr>
          <w:sz w:val="28"/>
          <w:szCs w:val="28"/>
        </w:rPr>
        <w:t xml:space="preserve"> ежегодно на 5,6 – 6,2 тысяч и более посадочных мест будет расширяться сеть предприятий общественного питания. Это позволит в 2019-2021 годы обеспечить ежегодный прирост оборота обществен</w:t>
      </w:r>
      <w:r w:rsidR="008E4271" w:rsidRPr="00526CA7">
        <w:rPr>
          <w:sz w:val="28"/>
          <w:szCs w:val="28"/>
        </w:rPr>
        <w:t>ного питания на уровне 4,5</w:t>
      </w:r>
      <w:r w:rsidRPr="00526CA7">
        <w:rPr>
          <w:sz w:val="28"/>
          <w:szCs w:val="28"/>
        </w:rPr>
        <w:t xml:space="preserve"> – 7,2%. </w:t>
      </w:r>
    </w:p>
    <w:p w:rsidR="002D7CE3" w:rsidRPr="003D77E3" w:rsidRDefault="008E4271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>За отч</w:t>
      </w:r>
      <w:r w:rsidR="0044471B" w:rsidRPr="00526CA7">
        <w:rPr>
          <w:sz w:val="28"/>
          <w:szCs w:val="28"/>
        </w:rPr>
        <w:t>е</w:t>
      </w:r>
      <w:r w:rsidRPr="00526CA7">
        <w:rPr>
          <w:sz w:val="28"/>
          <w:szCs w:val="28"/>
        </w:rPr>
        <w:t>тный период 2017 года увелич</w:t>
      </w:r>
      <w:r w:rsidR="002D7CE3" w:rsidRPr="00526CA7">
        <w:rPr>
          <w:sz w:val="28"/>
          <w:szCs w:val="28"/>
        </w:rPr>
        <w:t>и</w:t>
      </w:r>
      <w:r w:rsidRPr="00526CA7">
        <w:rPr>
          <w:sz w:val="28"/>
          <w:szCs w:val="28"/>
        </w:rPr>
        <w:t>лся</w:t>
      </w:r>
      <w:r w:rsidR="002D7CE3" w:rsidRPr="00526CA7">
        <w:rPr>
          <w:sz w:val="28"/>
          <w:szCs w:val="28"/>
        </w:rPr>
        <w:t xml:space="preserve"> объ</w:t>
      </w:r>
      <w:r w:rsidR="0044471B" w:rsidRPr="00526CA7">
        <w:rPr>
          <w:sz w:val="28"/>
          <w:szCs w:val="28"/>
        </w:rPr>
        <w:t>е</w:t>
      </w:r>
      <w:r w:rsidR="002D7CE3" w:rsidRPr="00526CA7">
        <w:rPr>
          <w:sz w:val="28"/>
          <w:szCs w:val="28"/>
        </w:rPr>
        <w:t>м платны</w:t>
      </w:r>
      <w:r w:rsidR="00F82A32" w:rsidRPr="00526CA7">
        <w:rPr>
          <w:sz w:val="28"/>
          <w:szCs w:val="28"/>
        </w:rPr>
        <w:t>х услуг населению. В </w:t>
      </w:r>
      <w:r w:rsidR="002D7CE3" w:rsidRPr="00526CA7">
        <w:rPr>
          <w:sz w:val="28"/>
          <w:szCs w:val="28"/>
        </w:rPr>
        <w:t>2018 году, по данным статистики за январь-июль</w:t>
      </w:r>
      <w:r w:rsidR="002D7CE3" w:rsidRPr="003D77E3">
        <w:rPr>
          <w:color w:val="000000" w:themeColor="text1"/>
          <w:sz w:val="28"/>
          <w:szCs w:val="28"/>
        </w:rPr>
        <w:t>, наблюдается увеличение объема платных услуг на 5%.</w:t>
      </w:r>
      <w:r w:rsidR="006B5D04" w:rsidRPr="003D77E3">
        <w:rPr>
          <w:color w:val="000000" w:themeColor="text1"/>
          <w:sz w:val="28"/>
          <w:szCs w:val="28"/>
        </w:rPr>
        <w:t xml:space="preserve"> За счет значительных объемов ввода жилья в предыдущие периоды, в</w:t>
      </w:r>
      <w:r w:rsidR="002D7CE3" w:rsidRPr="003D77E3">
        <w:rPr>
          <w:color w:val="000000" w:themeColor="text1"/>
          <w:sz w:val="28"/>
          <w:szCs w:val="28"/>
        </w:rPr>
        <w:t xml:space="preserve"> 2018 году </w:t>
      </w:r>
      <w:r w:rsidR="006B5D04" w:rsidRPr="003D77E3">
        <w:rPr>
          <w:color w:val="000000" w:themeColor="text1"/>
          <w:sz w:val="28"/>
          <w:szCs w:val="28"/>
        </w:rPr>
        <w:t xml:space="preserve">ожидается </w:t>
      </w:r>
      <w:r w:rsidR="002D7CE3" w:rsidRPr="003D77E3">
        <w:rPr>
          <w:color w:val="000000" w:themeColor="text1"/>
          <w:sz w:val="28"/>
          <w:szCs w:val="28"/>
        </w:rPr>
        <w:t xml:space="preserve">увеличение доли оказания жилищных </w:t>
      </w:r>
      <w:r w:rsidR="006B5D04" w:rsidRPr="003D77E3">
        <w:rPr>
          <w:color w:val="000000" w:themeColor="text1"/>
          <w:sz w:val="28"/>
          <w:szCs w:val="28"/>
        </w:rPr>
        <w:br/>
      </w:r>
      <w:r w:rsidR="002D7CE3" w:rsidRPr="003D77E3">
        <w:rPr>
          <w:color w:val="000000" w:themeColor="text1"/>
          <w:sz w:val="28"/>
          <w:szCs w:val="28"/>
        </w:rPr>
        <w:t>и коммунальных услуг.</w:t>
      </w:r>
    </w:p>
    <w:p w:rsidR="002D7CE3" w:rsidRPr="003D77E3" w:rsidRDefault="002D7CE3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lastRenderedPageBreak/>
        <w:t>На прогнозны</w:t>
      </w:r>
      <w:r w:rsidR="00091393" w:rsidRPr="003D77E3">
        <w:rPr>
          <w:color w:val="000000" w:themeColor="text1"/>
          <w:sz w:val="28"/>
          <w:szCs w:val="28"/>
        </w:rPr>
        <w:t>й</w:t>
      </w:r>
      <w:r w:rsidRPr="003D77E3">
        <w:rPr>
          <w:color w:val="000000" w:themeColor="text1"/>
          <w:sz w:val="28"/>
          <w:szCs w:val="28"/>
        </w:rPr>
        <w:t xml:space="preserve"> период 2019-2021 год</w:t>
      </w:r>
      <w:r w:rsidR="00091393" w:rsidRPr="003D77E3">
        <w:rPr>
          <w:color w:val="000000" w:themeColor="text1"/>
          <w:sz w:val="28"/>
          <w:szCs w:val="28"/>
        </w:rPr>
        <w:t>ов</w:t>
      </w:r>
      <w:r w:rsidRPr="003D77E3">
        <w:rPr>
          <w:color w:val="000000" w:themeColor="text1"/>
          <w:sz w:val="28"/>
          <w:szCs w:val="28"/>
        </w:rPr>
        <w:t xml:space="preserve"> складывается положительная динамика оказания платных услуг населению</w:t>
      </w:r>
      <w:r w:rsidR="00BB5C1F" w:rsidRPr="003D77E3">
        <w:rPr>
          <w:color w:val="000000" w:themeColor="text1"/>
          <w:sz w:val="28"/>
          <w:szCs w:val="28"/>
        </w:rPr>
        <w:t xml:space="preserve"> -</w:t>
      </w:r>
      <w:r w:rsidRPr="003D77E3">
        <w:rPr>
          <w:color w:val="000000" w:themeColor="text1"/>
          <w:sz w:val="28"/>
          <w:szCs w:val="28"/>
        </w:rPr>
        <w:t xml:space="preserve"> планируется рост на уровне </w:t>
      </w:r>
      <w:r w:rsidR="00526CA7">
        <w:rPr>
          <w:color w:val="000000" w:themeColor="text1"/>
          <w:sz w:val="28"/>
          <w:szCs w:val="28"/>
        </w:rPr>
        <w:t>0,8</w:t>
      </w:r>
      <w:r w:rsidRPr="003D77E3">
        <w:rPr>
          <w:color w:val="000000" w:themeColor="text1"/>
          <w:sz w:val="28"/>
          <w:szCs w:val="28"/>
        </w:rPr>
        <w:t>-</w:t>
      </w:r>
      <w:r w:rsidR="00526CA7">
        <w:rPr>
          <w:color w:val="000000" w:themeColor="text1"/>
          <w:sz w:val="28"/>
          <w:szCs w:val="28"/>
        </w:rPr>
        <w:t>2</w:t>
      </w:r>
      <w:r w:rsidRPr="003D77E3">
        <w:rPr>
          <w:color w:val="000000" w:themeColor="text1"/>
          <w:sz w:val="28"/>
          <w:szCs w:val="28"/>
        </w:rPr>
        <w:t>%</w:t>
      </w:r>
      <w:r w:rsidR="008E4271" w:rsidRPr="003D77E3">
        <w:rPr>
          <w:color w:val="000000" w:themeColor="text1"/>
          <w:sz w:val="28"/>
          <w:szCs w:val="28"/>
        </w:rPr>
        <w:t xml:space="preserve"> в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="008E4271" w:rsidRPr="003D77E3">
        <w:rPr>
          <w:color w:val="000000" w:themeColor="text1"/>
          <w:sz w:val="28"/>
          <w:szCs w:val="28"/>
        </w:rPr>
        <w:t>сопоставимых ценах</w:t>
      </w:r>
      <w:r w:rsidRPr="003D77E3">
        <w:rPr>
          <w:color w:val="000000" w:themeColor="text1"/>
          <w:sz w:val="28"/>
          <w:szCs w:val="28"/>
        </w:rPr>
        <w:t xml:space="preserve">. </w:t>
      </w:r>
    </w:p>
    <w:p w:rsidR="001A2D9B" w:rsidRPr="003D77E3" w:rsidRDefault="001A2D9B" w:rsidP="00403594">
      <w:pPr>
        <w:spacing w:line="276" w:lineRule="auto"/>
        <w:rPr>
          <w:bCs/>
          <w:color w:val="000000" w:themeColor="text1"/>
          <w:sz w:val="28"/>
          <w:szCs w:val="28"/>
        </w:rPr>
      </w:pPr>
    </w:p>
    <w:p w:rsidR="00F1309B" w:rsidRPr="003D77E3" w:rsidRDefault="00F1309B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  <w:lang w:val="en-US"/>
        </w:rPr>
        <w:t>XVI</w:t>
      </w:r>
      <w:r w:rsidRPr="003D77E3">
        <w:rPr>
          <w:bCs/>
          <w:color w:val="000000" w:themeColor="text1"/>
          <w:sz w:val="28"/>
          <w:szCs w:val="28"/>
        </w:rPr>
        <w:t>. Здравоохранение и предоставление социальных услуг</w:t>
      </w:r>
    </w:p>
    <w:p w:rsidR="00F1309B" w:rsidRPr="003D77E3" w:rsidRDefault="00F1309B" w:rsidP="00403594">
      <w:pPr>
        <w:spacing w:line="276" w:lineRule="auto"/>
        <w:ind w:firstLine="709"/>
        <w:jc w:val="center"/>
        <w:rPr>
          <w:bCs/>
          <w:color w:val="000000" w:themeColor="text1"/>
          <w:sz w:val="28"/>
          <w:szCs w:val="28"/>
        </w:rPr>
      </w:pPr>
    </w:p>
    <w:p w:rsidR="00CC3838" w:rsidRPr="003D77E3" w:rsidRDefault="00CC3838" w:rsidP="00CC383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Одним из важнейших направлений деятельности системы здравоохранения Московской области является реализация стратегии демографического развития, направленной на сокращение естественной убыли населения, повышение рождаемости, сокращение смертности, в том числе младенческой, увеличение продолжительности жизни. </w:t>
      </w:r>
    </w:p>
    <w:p w:rsidR="00CC3838" w:rsidRPr="003D77E3" w:rsidRDefault="00CC3838" w:rsidP="00CC383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sz w:val="28"/>
          <w:szCs w:val="28"/>
        </w:rPr>
        <w:t>Улучшение качества оказания медицинской помощи беременным женщинам и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 xml:space="preserve">новорожденным детям – одно из основных приоритетных направлений развития Московской области. </w:t>
      </w:r>
    </w:p>
    <w:p w:rsidR="00CC3838" w:rsidRPr="003D77E3" w:rsidRDefault="00B556B2" w:rsidP="00CC383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</w:t>
      </w:r>
      <w:r w:rsidR="00CC3838" w:rsidRPr="003D77E3">
        <w:rPr>
          <w:color w:val="000000" w:themeColor="text1"/>
          <w:sz w:val="28"/>
          <w:szCs w:val="28"/>
        </w:rPr>
        <w:t xml:space="preserve"> 2017 году в Московской области было развернуто 53 </w:t>
      </w:r>
      <w:proofErr w:type="gramStart"/>
      <w:r w:rsidR="00CC3838" w:rsidRPr="003D77E3">
        <w:rPr>
          <w:color w:val="000000" w:themeColor="text1"/>
          <w:sz w:val="28"/>
          <w:szCs w:val="28"/>
        </w:rPr>
        <w:t>родовспомогательных</w:t>
      </w:r>
      <w:proofErr w:type="gramEnd"/>
      <w:r w:rsidR="00CC3838" w:rsidRPr="003D77E3">
        <w:rPr>
          <w:color w:val="000000" w:themeColor="text1"/>
          <w:sz w:val="28"/>
          <w:szCs w:val="28"/>
        </w:rPr>
        <w:t xml:space="preserve"> учреждения, открылись 3 новых перинатальных центра: Наро-Фоминский, </w:t>
      </w:r>
      <w:proofErr w:type="gramStart"/>
      <w:r w:rsidR="00CC3838" w:rsidRPr="003D77E3">
        <w:rPr>
          <w:color w:val="000000" w:themeColor="text1"/>
          <w:sz w:val="28"/>
          <w:szCs w:val="28"/>
        </w:rPr>
        <w:t>Щелковский</w:t>
      </w:r>
      <w:proofErr w:type="gramEnd"/>
      <w:r w:rsidR="00CC3838" w:rsidRPr="003D77E3">
        <w:rPr>
          <w:color w:val="000000" w:themeColor="text1"/>
          <w:sz w:val="28"/>
          <w:szCs w:val="28"/>
        </w:rPr>
        <w:t>, Коломенский, сформирована трехуровневая система учреждений родовспоможения по качеству стационарн</w:t>
      </w:r>
      <w:r w:rsidR="00F82A32" w:rsidRPr="003D77E3">
        <w:rPr>
          <w:color w:val="000000" w:themeColor="text1"/>
          <w:sz w:val="28"/>
          <w:szCs w:val="28"/>
        </w:rPr>
        <w:t>ой акушерской помощи женщинам и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proofErr w:type="spellStart"/>
      <w:r w:rsidR="00CC3838" w:rsidRPr="003D77E3">
        <w:rPr>
          <w:color w:val="000000" w:themeColor="text1"/>
          <w:sz w:val="28"/>
          <w:szCs w:val="28"/>
        </w:rPr>
        <w:t>неонатальной</w:t>
      </w:r>
      <w:proofErr w:type="spellEnd"/>
      <w:r w:rsidR="00CC3838" w:rsidRPr="003D77E3">
        <w:rPr>
          <w:color w:val="000000" w:themeColor="text1"/>
          <w:sz w:val="28"/>
          <w:szCs w:val="28"/>
        </w:rPr>
        <w:t xml:space="preserve"> новорожденным детям.</w:t>
      </w:r>
    </w:p>
    <w:p w:rsidR="005B3638" w:rsidRPr="003D77E3" w:rsidRDefault="005B3638" w:rsidP="005B3638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D77E3">
        <w:rPr>
          <w:sz w:val="28"/>
          <w:szCs w:val="28"/>
        </w:rPr>
        <w:t>Основными мероприятиями, которые влияют на темпы снижения младенческой смертности, являются мероприятия по развитию в акушерских и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педиатрических стационарах помощи детям в критическом состоянии, прежде всего недоношенным с низкой и экстремально низкой массой тела; своевременное выявление и профилактика рождения детей с инвалидирующими и несовместимыми с жизнью пороками развития; улучшение качества профессиональной подготовки медицинского персонала службы родовспоможения и детства.</w:t>
      </w:r>
      <w:proofErr w:type="gramEnd"/>
    </w:p>
    <w:p w:rsidR="005B3638" w:rsidRPr="003D77E3" w:rsidRDefault="005B3638" w:rsidP="005B3638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Показатель младенческой смертности за 2017 год составил 4,1 случая на 1000 </w:t>
      </w:r>
      <w:proofErr w:type="gramStart"/>
      <w:r w:rsidRPr="003D77E3">
        <w:rPr>
          <w:sz w:val="28"/>
          <w:szCs w:val="28"/>
        </w:rPr>
        <w:t>родившихся</w:t>
      </w:r>
      <w:proofErr w:type="gramEnd"/>
      <w:r w:rsidRPr="003D77E3">
        <w:rPr>
          <w:sz w:val="28"/>
          <w:szCs w:val="28"/>
        </w:rPr>
        <w:t xml:space="preserve"> живыми (2016  – 4,5; 2015  – 4,8; 2014 – 6,8). По сравнению </w:t>
      </w:r>
      <w:r w:rsidR="00091393" w:rsidRPr="003D77E3">
        <w:rPr>
          <w:sz w:val="28"/>
          <w:szCs w:val="28"/>
        </w:rPr>
        <w:br/>
      </w:r>
      <w:r w:rsidRPr="003D77E3">
        <w:rPr>
          <w:sz w:val="28"/>
          <w:szCs w:val="28"/>
        </w:rPr>
        <w:t xml:space="preserve">с 2016 годом, в 2017 году младенческая смертность в Московской области </w:t>
      </w:r>
      <w:r w:rsidR="00091393" w:rsidRPr="003D77E3">
        <w:rPr>
          <w:sz w:val="28"/>
          <w:szCs w:val="28"/>
        </w:rPr>
        <w:br/>
      </w:r>
      <w:r w:rsidRPr="003D77E3">
        <w:rPr>
          <w:sz w:val="28"/>
          <w:szCs w:val="28"/>
        </w:rPr>
        <w:t xml:space="preserve">по критериям </w:t>
      </w:r>
      <w:r w:rsidR="00091393" w:rsidRPr="003D77E3">
        <w:rPr>
          <w:sz w:val="28"/>
          <w:szCs w:val="28"/>
        </w:rPr>
        <w:t>Всемирной организации здравоохранения</w:t>
      </w:r>
      <w:r w:rsidRPr="003D77E3">
        <w:rPr>
          <w:sz w:val="28"/>
          <w:szCs w:val="28"/>
        </w:rPr>
        <w:t xml:space="preserve">, снизилась на 8,9%. Показатель младенческой смертности в Московской области на 19,6% ниже значений </w:t>
      </w:r>
      <w:proofErr w:type="gramStart"/>
      <w:r w:rsidRPr="003D77E3">
        <w:rPr>
          <w:sz w:val="28"/>
          <w:szCs w:val="28"/>
        </w:rPr>
        <w:t>по</w:t>
      </w:r>
      <w:proofErr w:type="gramEnd"/>
      <w:r w:rsidRPr="003D77E3">
        <w:rPr>
          <w:sz w:val="28"/>
          <w:szCs w:val="28"/>
        </w:rPr>
        <w:t xml:space="preserve"> </w:t>
      </w:r>
      <w:proofErr w:type="gramStart"/>
      <w:r w:rsidR="00F60B6E" w:rsidRPr="003D77E3">
        <w:rPr>
          <w:color w:val="000000" w:themeColor="text1"/>
          <w:sz w:val="28"/>
          <w:szCs w:val="28"/>
        </w:rPr>
        <w:t>Центрального</w:t>
      </w:r>
      <w:proofErr w:type="gramEnd"/>
      <w:r w:rsidR="00F60B6E" w:rsidRPr="003D77E3">
        <w:rPr>
          <w:color w:val="000000" w:themeColor="text1"/>
          <w:sz w:val="28"/>
          <w:szCs w:val="28"/>
        </w:rPr>
        <w:t xml:space="preserve"> федерального округа</w:t>
      </w:r>
      <w:r w:rsidRPr="003D77E3">
        <w:rPr>
          <w:sz w:val="28"/>
          <w:szCs w:val="28"/>
        </w:rPr>
        <w:t xml:space="preserve"> и на 25,5% ниже, чем в Российской Федерации.</w:t>
      </w:r>
    </w:p>
    <w:p w:rsidR="007B1CDC" w:rsidRPr="003D77E3" w:rsidRDefault="00CC3838" w:rsidP="00CC3838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Основными причинами смерти жителей  Московской области в 2017 году </w:t>
      </w:r>
      <w:r w:rsidR="00F60B6E" w:rsidRPr="003D77E3">
        <w:rPr>
          <w:sz w:val="28"/>
          <w:szCs w:val="28"/>
        </w:rPr>
        <w:br/>
      </w:r>
      <w:r w:rsidRPr="003D77E3">
        <w:rPr>
          <w:sz w:val="28"/>
          <w:szCs w:val="28"/>
        </w:rPr>
        <w:t xml:space="preserve">по-прежнему остаются: болезни системы кровообращения (44,1%), новообразования (14%), болезни органов пищеварения (6%), болезни органов дыхания (3,5%).  </w:t>
      </w:r>
    </w:p>
    <w:p w:rsidR="00CC3838" w:rsidRPr="003D77E3" w:rsidRDefault="00CC3838" w:rsidP="00CC3838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В целях снижения смертности от болезней системы кровообращения, занимающих в общей структуре смертности лидирующее место, в 2017 году продолжена работа по оснащению сосудистых центров и первичных сосудистых </w:t>
      </w:r>
      <w:r w:rsidRPr="003D77E3">
        <w:rPr>
          <w:sz w:val="28"/>
          <w:szCs w:val="28"/>
        </w:rPr>
        <w:lastRenderedPageBreak/>
        <w:t>отделений, разработана маршрутизация больных с острым коронарным синдромом и больных с острым нарушением мозгового кровообращения. Проводимые мероприятия позволили существенно снизить смертность</w:t>
      </w:r>
      <w:r w:rsidR="004C3DD2" w:rsidRPr="003D77E3">
        <w:rPr>
          <w:sz w:val="28"/>
          <w:szCs w:val="28"/>
        </w:rPr>
        <w:t xml:space="preserve"> </w:t>
      </w:r>
      <w:r w:rsidRPr="003D77E3">
        <w:rPr>
          <w:sz w:val="28"/>
          <w:szCs w:val="28"/>
        </w:rPr>
        <w:t>от болезней системы кровообращения с 639,3 случая на 100 тыс. населения в</w:t>
      </w:r>
      <w:r w:rsidR="004C3DD2" w:rsidRPr="003D77E3">
        <w:rPr>
          <w:sz w:val="28"/>
          <w:szCs w:val="28"/>
        </w:rPr>
        <w:t xml:space="preserve"> </w:t>
      </w:r>
      <w:r w:rsidRPr="003D77E3">
        <w:rPr>
          <w:sz w:val="28"/>
          <w:szCs w:val="28"/>
        </w:rPr>
        <w:t>2016 году до 54</w:t>
      </w:r>
      <w:r w:rsidR="00BB5C1F" w:rsidRPr="003D77E3">
        <w:rPr>
          <w:sz w:val="28"/>
          <w:szCs w:val="28"/>
        </w:rPr>
        <w:t>1,8</w:t>
      </w:r>
      <w:r w:rsidRPr="003D77E3">
        <w:rPr>
          <w:sz w:val="28"/>
          <w:szCs w:val="28"/>
        </w:rPr>
        <w:t xml:space="preserve"> случая на</w:t>
      </w:r>
      <w:r w:rsidR="004C3DD2" w:rsidRPr="003D77E3">
        <w:rPr>
          <w:sz w:val="28"/>
          <w:szCs w:val="28"/>
        </w:rPr>
        <w:t> </w:t>
      </w:r>
      <w:r w:rsidRPr="003D77E3">
        <w:rPr>
          <w:sz w:val="28"/>
          <w:szCs w:val="28"/>
        </w:rPr>
        <w:t>100 тыс. населения в 2017 году. По итогам первого полугодия 2018 года показатель составил 54</w:t>
      </w:r>
      <w:r w:rsidR="00BB5C1F" w:rsidRPr="003D77E3">
        <w:rPr>
          <w:sz w:val="28"/>
          <w:szCs w:val="28"/>
        </w:rPr>
        <w:t>7,5</w:t>
      </w:r>
      <w:r w:rsidRPr="003D77E3">
        <w:rPr>
          <w:sz w:val="28"/>
          <w:szCs w:val="28"/>
        </w:rPr>
        <w:t xml:space="preserve"> случая на 100 тыс. населения.</w:t>
      </w:r>
      <w:r w:rsidR="004C3DD2" w:rsidRPr="003D77E3">
        <w:rPr>
          <w:sz w:val="28"/>
          <w:szCs w:val="28"/>
        </w:rPr>
        <w:t xml:space="preserve"> </w:t>
      </w:r>
      <w:r w:rsidRPr="003D77E3">
        <w:rPr>
          <w:sz w:val="28"/>
          <w:szCs w:val="28"/>
        </w:rPr>
        <w:t>К 2021 году планируется снизить показатель до 5</w:t>
      </w:r>
      <w:r w:rsidR="00E87A5D" w:rsidRPr="003D77E3">
        <w:rPr>
          <w:sz w:val="28"/>
          <w:szCs w:val="28"/>
        </w:rPr>
        <w:t>05</w:t>
      </w:r>
      <w:r w:rsidRPr="003D77E3">
        <w:rPr>
          <w:sz w:val="28"/>
          <w:szCs w:val="28"/>
        </w:rPr>
        <w:t>,0 случая на 100 тыс. населения.</w:t>
      </w:r>
    </w:p>
    <w:p w:rsidR="00CC3838" w:rsidRPr="00526CA7" w:rsidRDefault="00CC3838" w:rsidP="00CC3838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Показатель смертности от </w:t>
      </w:r>
      <w:r w:rsidRPr="00526CA7">
        <w:rPr>
          <w:sz w:val="28"/>
          <w:szCs w:val="28"/>
        </w:rPr>
        <w:t>новообразований снизился в 2017 году</w:t>
      </w:r>
      <w:r w:rsidR="004C3DD2" w:rsidRPr="00526CA7">
        <w:rPr>
          <w:sz w:val="28"/>
          <w:szCs w:val="28"/>
        </w:rPr>
        <w:t xml:space="preserve"> </w:t>
      </w:r>
      <w:r w:rsidR="009054A0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до 17</w:t>
      </w:r>
      <w:r w:rsidR="00BB5C1F" w:rsidRPr="00526CA7">
        <w:rPr>
          <w:sz w:val="28"/>
          <w:szCs w:val="28"/>
        </w:rPr>
        <w:t>6,7</w:t>
      </w:r>
      <w:r w:rsidRPr="00526CA7">
        <w:rPr>
          <w:sz w:val="28"/>
          <w:szCs w:val="28"/>
        </w:rPr>
        <w:t xml:space="preserve"> случая на 100 тыс. населения (2016  – 197,6 на 10</w:t>
      </w:r>
      <w:r w:rsidR="004C3DD2" w:rsidRPr="00526CA7">
        <w:rPr>
          <w:sz w:val="28"/>
          <w:szCs w:val="28"/>
        </w:rPr>
        <w:t xml:space="preserve">0 тыс. населения). </w:t>
      </w:r>
      <w:r w:rsidR="009054A0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В течение 2017 года проводилась активная работа по п</w:t>
      </w:r>
      <w:r w:rsidR="00F82A32" w:rsidRPr="00526CA7">
        <w:rPr>
          <w:sz w:val="28"/>
          <w:szCs w:val="28"/>
        </w:rPr>
        <w:t>ривлечению медицинских кадров в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учреждения здравоохранения Московской области. Приток врачей</w:t>
      </w:r>
      <w:r w:rsidR="00BB5C1F" w:rsidRPr="00526CA7">
        <w:rPr>
          <w:sz w:val="28"/>
          <w:szCs w:val="28"/>
        </w:rPr>
        <w:t>-</w:t>
      </w:r>
      <w:r w:rsidRPr="00526CA7">
        <w:rPr>
          <w:sz w:val="28"/>
          <w:szCs w:val="28"/>
        </w:rPr>
        <w:t>онкологов в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 xml:space="preserve">медицинские учреждения Московской области увеличился благодаря </w:t>
      </w:r>
      <w:r w:rsidR="00A2318A" w:rsidRPr="00526CA7">
        <w:rPr>
          <w:sz w:val="28"/>
          <w:szCs w:val="28"/>
        </w:rPr>
        <w:t xml:space="preserve">мероприятиям </w:t>
      </w:r>
      <w:r w:rsidR="00C579DE" w:rsidRPr="00526CA7">
        <w:rPr>
          <w:sz w:val="28"/>
          <w:szCs w:val="28"/>
        </w:rPr>
        <w:t>под</w:t>
      </w:r>
      <w:r w:rsidR="00A2318A" w:rsidRPr="00526CA7">
        <w:rPr>
          <w:sz w:val="28"/>
          <w:szCs w:val="28"/>
        </w:rPr>
        <w:t xml:space="preserve">программы «Социальная ипотека» государственной программы Московской области «Жилище» на 2017-2027 годы, утвержденной постановлением Правительства Московской области от 25.10.2016 № 790/39, по </w:t>
      </w:r>
      <w:r w:rsidRPr="00526CA7">
        <w:rPr>
          <w:sz w:val="28"/>
          <w:szCs w:val="28"/>
        </w:rPr>
        <w:t>привлечени</w:t>
      </w:r>
      <w:r w:rsidR="00A2318A" w:rsidRPr="00526CA7">
        <w:rPr>
          <w:sz w:val="28"/>
          <w:szCs w:val="28"/>
        </w:rPr>
        <w:t>ю</w:t>
      </w:r>
      <w:r w:rsidRPr="00526CA7">
        <w:rPr>
          <w:sz w:val="28"/>
          <w:szCs w:val="28"/>
        </w:rPr>
        <w:t xml:space="preserve"> медицинских работников в Московскую область с помощью ипотечного кредитования жилья. В 2018 году работа по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привлечению медицинских кадров продолжается.</w:t>
      </w:r>
    </w:p>
    <w:p w:rsidR="00CC3838" w:rsidRPr="003D77E3" w:rsidRDefault="00CC3838" w:rsidP="00CC3838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В 2017 году умерло от туберкулеза </w:t>
      </w:r>
      <w:r w:rsidR="00C20330" w:rsidRPr="00526CA7">
        <w:rPr>
          <w:sz w:val="28"/>
          <w:szCs w:val="28"/>
        </w:rPr>
        <w:t>235</w:t>
      </w:r>
      <w:r w:rsidRPr="00526CA7">
        <w:rPr>
          <w:sz w:val="28"/>
          <w:szCs w:val="28"/>
        </w:rPr>
        <w:t xml:space="preserve"> чел</w:t>
      </w:r>
      <w:r w:rsidR="00F60B6E" w:rsidRPr="00526CA7">
        <w:rPr>
          <w:sz w:val="28"/>
          <w:szCs w:val="28"/>
        </w:rPr>
        <w:t>овек</w:t>
      </w:r>
      <w:r w:rsidRPr="00526CA7">
        <w:rPr>
          <w:sz w:val="28"/>
          <w:szCs w:val="28"/>
        </w:rPr>
        <w:t>, что на 51 чел</w:t>
      </w:r>
      <w:r w:rsidR="00F60B6E" w:rsidRPr="00526CA7">
        <w:rPr>
          <w:sz w:val="28"/>
          <w:szCs w:val="28"/>
        </w:rPr>
        <w:t>овека</w:t>
      </w:r>
      <w:r w:rsidRPr="00526CA7">
        <w:rPr>
          <w:sz w:val="28"/>
          <w:szCs w:val="28"/>
        </w:rPr>
        <w:t xml:space="preserve"> меньше </w:t>
      </w:r>
      <w:r w:rsidR="00F60B6E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по сравнению с 2016 годом - 2</w:t>
      </w:r>
      <w:r w:rsidR="009054A0" w:rsidRPr="00526CA7">
        <w:rPr>
          <w:sz w:val="28"/>
          <w:szCs w:val="28"/>
        </w:rPr>
        <w:t>6</w:t>
      </w:r>
      <w:r w:rsidRPr="00526CA7">
        <w:rPr>
          <w:sz w:val="28"/>
          <w:szCs w:val="28"/>
        </w:rPr>
        <w:t>1 человек. Показатель</w:t>
      </w:r>
      <w:r w:rsidRPr="003D77E3">
        <w:rPr>
          <w:sz w:val="28"/>
          <w:szCs w:val="28"/>
        </w:rPr>
        <w:t xml:space="preserve"> смертности от туберкулеза </w:t>
      </w:r>
      <w:r w:rsidR="002E39B5">
        <w:rPr>
          <w:sz w:val="28"/>
          <w:szCs w:val="28"/>
        </w:rPr>
        <w:br/>
      </w:r>
      <w:r w:rsidRPr="003D77E3">
        <w:rPr>
          <w:sz w:val="28"/>
          <w:szCs w:val="28"/>
        </w:rPr>
        <w:t xml:space="preserve">в 2017 году составил </w:t>
      </w:r>
      <w:r w:rsidR="00C20330" w:rsidRPr="003D77E3">
        <w:rPr>
          <w:sz w:val="28"/>
          <w:szCs w:val="28"/>
        </w:rPr>
        <w:t>3,1</w:t>
      </w:r>
      <w:r w:rsidRPr="003D77E3">
        <w:rPr>
          <w:sz w:val="28"/>
          <w:szCs w:val="28"/>
        </w:rPr>
        <w:t xml:space="preserve"> </w:t>
      </w:r>
      <w:r w:rsidR="00F60B6E" w:rsidRPr="003D77E3">
        <w:rPr>
          <w:sz w:val="28"/>
          <w:szCs w:val="28"/>
        </w:rPr>
        <w:t xml:space="preserve"> случая </w:t>
      </w:r>
      <w:r w:rsidRPr="003D77E3">
        <w:rPr>
          <w:sz w:val="28"/>
          <w:szCs w:val="28"/>
        </w:rPr>
        <w:t xml:space="preserve">на 100 тыс. населения (2016  – </w:t>
      </w:r>
      <w:r w:rsidR="002E39B5">
        <w:rPr>
          <w:sz w:val="28"/>
          <w:szCs w:val="28"/>
        </w:rPr>
        <w:br/>
      </w:r>
      <w:r w:rsidRPr="003D77E3">
        <w:rPr>
          <w:sz w:val="28"/>
          <w:szCs w:val="28"/>
        </w:rPr>
        <w:t xml:space="preserve">3,5 на 100 тыс. населения). </w:t>
      </w:r>
    </w:p>
    <w:p w:rsidR="00CC3838" w:rsidRPr="003D77E3" w:rsidRDefault="00CC3838" w:rsidP="00CC3838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>Для оказания специализированной и высокотехнологичной медицинской помощи пострадавшим при дорожно-транспортных происшествиях вдоль всех федеральных дорог, проходящих по территории Московской области, организованы 48 травматологических центров (6 центров перв</w:t>
      </w:r>
      <w:r w:rsidR="004C3DD2" w:rsidRPr="003D77E3">
        <w:rPr>
          <w:sz w:val="28"/>
          <w:szCs w:val="28"/>
        </w:rPr>
        <w:t>ого уровня, 27 второго уровня и</w:t>
      </w:r>
      <w:r w:rsidR="004C3DD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15</w:t>
      </w:r>
      <w:r w:rsidR="004C3DD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третьего). Травматологические центры организованы на базе крупных стационаров, оснащены современным медицинским оборудованием, в них оказывается специализированная реанимационная, нейрохирургическая, травматологическая, хирургическая медицинская помощь. На 2019 и 2020</w:t>
      </w:r>
      <w:r w:rsidR="00BF52A4" w:rsidRPr="003D77E3">
        <w:rPr>
          <w:sz w:val="28"/>
          <w:szCs w:val="28"/>
        </w:rPr>
        <w:t xml:space="preserve"> годы</w:t>
      </w:r>
      <w:r w:rsidRPr="003D77E3">
        <w:rPr>
          <w:sz w:val="28"/>
          <w:szCs w:val="28"/>
        </w:rPr>
        <w:t xml:space="preserve"> запланировано дооснащение оборудованием 23 центров первого, второго и третьего уровней, расположенных на территории вдоль федеральных трасс. До конца </w:t>
      </w:r>
      <w:r w:rsidR="009054A0" w:rsidRPr="003D77E3">
        <w:rPr>
          <w:sz w:val="28"/>
          <w:szCs w:val="28"/>
        </w:rPr>
        <w:br/>
      </w:r>
      <w:r w:rsidRPr="003D77E3">
        <w:rPr>
          <w:sz w:val="28"/>
          <w:szCs w:val="28"/>
        </w:rPr>
        <w:t>2018</w:t>
      </w:r>
      <w:r w:rsidR="00BF52A4" w:rsidRPr="003D77E3">
        <w:rPr>
          <w:sz w:val="28"/>
          <w:szCs w:val="28"/>
        </w:rPr>
        <w:t xml:space="preserve"> года</w:t>
      </w:r>
      <w:r w:rsidRPr="003D77E3">
        <w:rPr>
          <w:sz w:val="28"/>
          <w:szCs w:val="28"/>
        </w:rPr>
        <w:t xml:space="preserve"> будет создан</w:t>
      </w:r>
      <w:r w:rsidR="00BF52A4" w:rsidRPr="003D77E3">
        <w:rPr>
          <w:sz w:val="28"/>
          <w:szCs w:val="28"/>
        </w:rPr>
        <w:t>а</w:t>
      </w:r>
      <w:r w:rsidRPr="003D77E3">
        <w:rPr>
          <w:sz w:val="28"/>
          <w:szCs w:val="28"/>
        </w:rPr>
        <w:t xml:space="preserve"> диспетчерская служба на базе 15 создаваемых окружных станци</w:t>
      </w:r>
      <w:r w:rsidR="00F82A32" w:rsidRPr="003D77E3">
        <w:rPr>
          <w:sz w:val="28"/>
          <w:szCs w:val="28"/>
        </w:rPr>
        <w:t>й скорой медицинской помощи, на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основе интегрированных с системой ГЛОН</w:t>
      </w:r>
      <w:r w:rsidR="00F82A32" w:rsidRPr="003D77E3">
        <w:rPr>
          <w:sz w:val="28"/>
          <w:szCs w:val="28"/>
        </w:rPr>
        <w:t>АСС информационных систем, - до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конца 2019</w:t>
      </w:r>
      <w:r w:rsidR="00BF52A4" w:rsidRPr="003D77E3">
        <w:rPr>
          <w:sz w:val="28"/>
          <w:szCs w:val="28"/>
        </w:rPr>
        <w:t xml:space="preserve"> года</w:t>
      </w:r>
      <w:r w:rsidRPr="003D77E3">
        <w:rPr>
          <w:sz w:val="28"/>
          <w:szCs w:val="28"/>
        </w:rPr>
        <w:t xml:space="preserve"> планируется создание Единой диспетчерской службы </w:t>
      </w:r>
      <w:r w:rsidR="00A2318A" w:rsidRPr="003D77E3">
        <w:rPr>
          <w:sz w:val="28"/>
          <w:szCs w:val="28"/>
        </w:rPr>
        <w:t>в</w:t>
      </w:r>
      <w:r w:rsidRPr="003D77E3">
        <w:rPr>
          <w:sz w:val="28"/>
          <w:szCs w:val="28"/>
        </w:rPr>
        <w:t>сей службы скорой медицинской помощи Московской области.</w:t>
      </w:r>
    </w:p>
    <w:p w:rsidR="00CC3838" w:rsidRPr="003D77E3" w:rsidRDefault="00915C72" w:rsidP="00CC3838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>Продолжается</w:t>
      </w:r>
      <w:r w:rsidR="00CC3838" w:rsidRPr="003D77E3">
        <w:rPr>
          <w:sz w:val="28"/>
          <w:szCs w:val="28"/>
        </w:rPr>
        <w:t xml:space="preserve"> работа по внедрению лучших практик «бережливой поликлиники»: быстрое и комфортное предоставление медицинских услуг. </w:t>
      </w:r>
      <w:r w:rsidR="00CC3838" w:rsidRPr="003D77E3">
        <w:rPr>
          <w:sz w:val="28"/>
          <w:szCs w:val="28"/>
        </w:rPr>
        <w:lastRenderedPageBreak/>
        <w:t>Конечная цель проекта - непрерывность и бесперебойность в оказании качественной амбулаторно</w:t>
      </w:r>
      <w:r w:rsidR="00BF52A4" w:rsidRPr="003D77E3">
        <w:rPr>
          <w:sz w:val="28"/>
          <w:szCs w:val="28"/>
        </w:rPr>
        <w:t>-</w:t>
      </w:r>
      <w:r w:rsidR="00CC3838" w:rsidRPr="003D77E3">
        <w:rPr>
          <w:sz w:val="28"/>
          <w:szCs w:val="28"/>
        </w:rPr>
        <w:t>поликлинической помощи населению.</w:t>
      </w:r>
    </w:p>
    <w:p w:rsidR="00CC3838" w:rsidRPr="003D77E3" w:rsidRDefault="00CC3838" w:rsidP="00CC3838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В целях повышения качества организации работы поликлиник, создания комфортных условий получения медицинских услуг разработан стандарт организации работы детских и взрослых поликлиник, включающий показатели деятельности, критерии комфортности, открытости и доступности предоставления медицинских услуг. </w:t>
      </w:r>
    </w:p>
    <w:p w:rsidR="00744CD9" w:rsidRPr="003D77E3" w:rsidRDefault="00744CD9" w:rsidP="00744CD9">
      <w:pPr>
        <w:pStyle w:val="aa"/>
        <w:spacing w:line="276" w:lineRule="auto"/>
        <w:ind w:firstLine="709"/>
        <w:jc w:val="both"/>
        <w:rPr>
          <w:rFonts w:eastAsia="MS Mincho"/>
        </w:rPr>
      </w:pPr>
      <w:r w:rsidRPr="003D77E3">
        <w:rPr>
          <w:rFonts w:eastAsia="MS Mincho"/>
        </w:rPr>
        <w:t xml:space="preserve">В прогнозном периоде объем коечного фонда круглосуточного стационара будет сокращаться, в связи с расширением коечного фонда дневного стационара. </w:t>
      </w:r>
    </w:p>
    <w:p w:rsidR="00744CD9" w:rsidRPr="003D77E3" w:rsidRDefault="00744CD9" w:rsidP="00744CD9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>В 2017 году проводились структурные преобразования системы оказания специализированной помощи в Московской области, которые включали следующие мероприятия:</w:t>
      </w:r>
    </w:p>
    <w:p w:rsidR="00744CD9" w:rsidRPr="003D77E3" w:rsidRDefault="00744CD9" w:rsidP="00744CD9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D77E3">
        <w:rPr>
          <w:sz w:val="28"/>
          <w:szCs w:val="28"/>
        </w:rPr>
        <w:t>- развитие этапной системы оказания специализированной медицинской помощи с маршрутизацией пациентов  в медицинские учреждения в трехуровневой системы оказания медицинской помощи;</w:t>
      </w:r>
      <w:proofErr w:type="gramEnd"/>
    </w:p>
    <w:p w:rsidR="00744CD9" w:rsidRPr="003D77E3" w:rsidRDefault="00744CD9" w:rsidP="00744CD9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- оптимизация оказания медицинской помощи в стационарных условиях </w:t>
      </w:r>
      <w:r w:rsidR="009054A0" w:rsidRPr="003D77E3">
        <w:rPr>
          <w:sz w:val="28"/>
          <w:szCs w:val="28"/>
        </w:rPr>
        <w:br/>
      </w:r>
      <w:r w:rsidRPr="003D77E3">
        <w:rPr>
          <w:sz w:val="28"/>
          <w:szCs w:val="28"/>
        </w:rPr>
        <w:t xml:space="preserve">на основе оптимизации структуры коечного фонда медицинских организаций </w:t>
      </w:r>
      <w:r w:rsidR="009054A0" w:rsidRPr="003D77E3">
        <w:rPr>
          <w:sz w:val="28"/>
          <w:szCs w:val="28"/>
        </w:rPr>
        <w:br/>
      </w:r>
      <w:r w:rsidRPr="003D77E3">
        <w:rPr>
          <w:sz w:val="28"/>
          <w:szCs w:val="28"/>
        </w:rPr>
        <w:t xml:space="preserve">и интенсификации занятости койки с учетом ее профиля, а также развития </w:t>
      </w:r>
      <w:proofErr w:type="spellStart"/>
      <w:r w:rsidRPr="003D77E3">
        <w:rPr>
          <w:sz w:val="28"/>
          <w:szCs w:val="28"/>
        </w:rPr>
        <w:t>стационарозамещающих</w:t>
      </w:r>
      <w:proofErr w:type="spellEnd"/>
      <w:r w:rsidRPr="003D77E3">
        <w:rPr>
          <w:sz w:val="28"/>
          <w:szCs w:val="28"/>
        </w:rPr>
        <w:t xml:space="preserve"> технологий.</w:t>
      </w:r>
    </w:p>
    <w:p w:rsidR="00744CD9" w:rsidRPr="003D77E3" w:rsidRDefault="00744CD9" w:rsidP="00744CD9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>Данные мероприятия планируются к проведению в течени</w:t>
      </w:r>
      <w:proofErr w:type="gramStart"/>
      <w:r w:rsidRPr="003D77E3">
        <w:rPr>
          <w:sz w:val="28"/>
          <w:szCs w:val="28"/>
        </w:rPr>
        <w:t>и</w:t>
      </w:r>
      <w:proofErr w:type="gramEnd"/>
      <w:r w:rsidRPr="003D77E3">
        <w:rPr>
          <w:sz w:val="28"/>
          <w:szCs w:val="28"/>
        </w:rPr>
        <w:t xml:space="preserve"> всего прогнозного периода.</w:t>
      </w:r>
    </w:p>
    <w:p w:rsidR="00CC3838" w:rsidRPr="003D77E3" w:rsidRDefault="00CC3838" w:rsidP="00CC3838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В Московской области создана сеть учреждений социального обслуживания семьи и детей, работа в которых направлена на профилактику безнадзорности </w:t>
      </w:r>
      <w:r w:rsidRPr="003D77E3">
        <w:rPr>
          <w:sz w:val="28"/>
          <w:szCs w:val="28"/>
        </w:rPr>
        <w:br/>
        <w:t>и беспризорности детей и подростков, социального сиротства, семейного неблагополучия. На 01.07.201</w:t>
      </w:r>
      <w:r w:rsidR="00D600C5" w:rsidRPr="003D77E3">
        <w:rPr>
          <w:sz w:val="28"/>
          <w:szCs w:val="28"/>
        </w:rPr>
        <w:t>8</w:t>
      </w:r>
      <w:r w:rsidRPr="003D77E3">
        <w:rPr>
          <w:sz w:val="28"/>
          <w:szCs w:val="28"/>
        </w:rPr>
        <w:t xml:space="preserve"> в нее входит 58 организаций, среди них </w:t>
      </w:r>
      <w:r w:rsidRPr="003D77E3">
        <w:rPr>
          <w:sz w:val="28"/>
          <w:szCs w:val="28"/>
        </w:rPr>
        <w:br/>
        <w:t xml:space="preserve">50 социально-реабилитационный центров для несовершеннолетних, </w:t>
      </w:r>
      <w:r w:rsidRPr="003D77E3">
        <w:rPr>
          <w:sz w:val="28"/>
          <w:szCs w:val="28"/>
        </w:rPr>
        <w:br/>
        <w:t>1 социальный приют для детей и подростков, 5 центров социальной помощи семье и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 xml:space="preserve">детям, 1 центр психолого-педагогической помощи населению, </w:t>
      </w:r>
      <w:r w:rsidRPr="003D77E3">
        <w:rPr>
          <w:sz w:val="28"/>
          <w:szCs w:val="28"/>
        </w:rPr>
        <w:br/>
        <w:t xml:space="preserve">1 кризисный центр для женщин. </w:t>
      </w:r>
    </w:p>
    <w:p w:rsidR="00CC3838" w:rsidRPr="003D77E3" w:rsidRDefault="00CC3838" w:rsidP="00CC3838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D77E3">
        <w:rPr>
          <w:sz w:val="28"/>
          <w:szCs w:val="28"/>
        </w:rPr>
        <w:t xml:space="preserve">В 2017 году </w:t>
      </w:r>
      <w:r w:rsidR="00497B1B" w:rsidRPr="003D77E3">
        <w:rPr>
          <w:sz w:val="28"/>
          <w:szCs w:val="28"/>
        </w:rPr>
        <w:t xml:space="preserve">значение </w:t>
      </w:r>
      <w:r w:rsidRPr="003D77E3">
        <w:rPr>
          <w:sz w:val="28"/>
          <w:szCs w:val="28"/>
        </w:rPr>
        <w:t>показател</w:t>
      </w:r>
      <w:r w:rsidR="00497B1B" w:rsidRPr="003D77E3">
        <w:rPr>
          <w:sz w:val="28"/>
          <w:szCs w:val="28"/>
        </w:rPr>
        <w:t>я</w:t>
      </w:r>
      <w:r w:rsidRPr="003D77E3">
        <w:rPr>
          <w:sz w:val="28"/>
          <w:szCs w:val="28"/>
        </w:rPr>
        <w:t xml:space="preserve"> «Доля детей, оставш</w:t>
      </w:r>
      <w:r w:rsidR="00F82A32" w:rsidRPr="003D77E3">
        <w:rPr>
          <w:sz w:val="28"/>
          <w:szCs w:val="28"/>
        </w:rPr>
        <w:t>ихся без попечения родителей, в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 xml:space="preserve">том числе переданных неродственникам (в приемные семьи, </w:t>
      </w:r>
      <w:r w:rsidR="00497B1B" w:rsidRPr="003D77E3">
        <w:rPr>
          <w:sz w:val="28"/>
          <w:szCs w:val="28"/>
        </w:rPr>
        <w:br/>
      </w:r>
      <w:r w:rsidRPr="003D77E3">
        <w:rPr>
          <w:sz w:val="28"/>
          <w:szCs w:val="28"/>
        </w:rPr>
        <w:t xml:space="preserve">на усыновление (удочерение), под опеку (попечительство), в семейные детские дома </w:t>
      </w:r>
      <w:r w:rsidRPr="003D77E3">
        <w:rPr>
          <w:sz w:val="28"/>
          <w:szCs w:val="28"/>
        </w:rPr>
        <w:br/>
        <w:t xml:space="preserve">и патронатные семьи), находящихся в государственных (муниципальных) учреждениях всех типов» составило 98,83%. По оценке 2018 года </w:t>
      </w:r>
      <w:r w:rsidRPr="003D77E3">
        <w:rPr>
          <w:sz w:val="28"/>
          <w:szCs w:val="28"/>
        </w:rPr>
        <w:br/>
        <w:t>в прогнозируемом периоде до 202</w:t>
      </w:r>
      <w:r w:rsidR="00915C72" w:rsidRPr="003D77E3">
        <w:rPr>
          <w:sz w:val="28"/>
          <w:szCs w:val="28"/>
        </w:rPr>
        <w:t>1</w:t>
      </w:r>
      <w:r w:rsidRPr="003D77E3">
        <w:rPr>
          <w:sz w:val="28"/>
          <w:szCs w:val="28"/>
        </w:rPr>
        <w:t xml:space="preserve"> года по первому варианту прогноза ожидается рост показателя до 98,86</w:t>
      </w:r>
      <w:proofErr w:type="gramEnd"/>
      <w:r w:rsidRPr="003D77E3">
        <w:rPr>
          <w:sz w:val="28"/>
          <w:szCs w:val="28"/>
        </w:rPr>
        <w:t>%. Рост вышеуказанного показателя обусловлен увеличением численности детей в возрасте от 0 до 17 лет (включительно), увеличением числа детей и сокращением числа выявленных детей-сирот, оставшихся без попечения родителей, в регионе.</w:t>
      </w:r>
    </w:p>
    <w:p w:rsidR="00E53B35" w:rsidRPr="003D77E3" w:rsidRDefault="00E53B35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</w:p>
    <w:p w:rsidR="00C7535E" w:rsidRPr="003D77E3" w:rsidRDefault="00C7535E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  <w:lang w:val="en-US"/>
        </w:rPr>
        <w:t>XVII</w:t>
      </w:r>
      <w:r w:rsidRPr="003D77E3">
        <w:rPr>
          <w:bCs/>
          <w:color w:val="000000" w:themeColor="text1"/>
          <w:sz w:val="28"/>
          <w:szCs w:val="28"/>
        </w:rPr>
        <w:t>. Образование</w:t>
      </w:r>
    </w:p>
    <w:p w:rsidR="00C7535E" w:rsidRPr="003D77E3" w:rsidRDefault="00C7535E" w:rsidP="00403594">
      <w:pPr>
        <w:spacing w:line="276" w:lineRule="auto"/>
        <w:ind w:firstLine="709"/>
        <w:jc w:val="center"/>
        <w:rPr>
          <w:bCs/>
          <w:color w:val="000000" w:themeColor="text1"/>
          <w:sz w:val="28"/>
          <w:szCs w:val="28"/>
        </w:rPr>
      </w:pPr>
    </w:p>
    <w:p w:rsidR="00C7535E" w:rsidRPr="00526CA7" w:rsidRDefault="00C7535E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По </w:t>
      </w:r>
      <w:r w:rsidR="00915C72" w:rsidRPr="003D77E3">
        <w:rPr>
          <w:color w:val="000000" w:themeColor="text1"/>
          <w:sz w:val="28"/>
          <w:szCs w:val="28"/>
        </w:rPr>
        <w:t>итогам 2</w:t>
      </w:r>
      <w:r w:rsidRPr="003D77E3">
        <w:rPr>
          <w:color w:val="000000" w:themeColor="text1"/>
          <w:sz w:val="28"/>
          <w:szCs w:val="28"/>
        </w:rPr>
        <w:t>017 год</w:t>
      </w:r>
      <w:r w:rsidR="00915C72" w:rsidRPr="003D77E3">
        <w:rPr>
          <w:color w:val="000000" w:themeColor="text1"/>
          <w:sz w:val="28"/>
          <w:szCs w:val="28"/>
        </w:rPr>
        <w:t>а</w:t>
      </w:r>
      <w:r w:rsidRPr="003D77E3">
        <w:rPr>
          <w:color w:val="000000" w:themeColor="text1"/>
          <w:sz w:val="28"/>
          <w:szCs w:val="28"/>
        </w:rPr>
        <w:t xml:space="preserve"> на территории Московской области функционирует </w:t>
      </w:r>
      <w:r w:rsidR="009054A0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2050 дошкольных образовательных организаций, реализующих программы дошкольного образования. Из </w:t>
      </w:r>
      <w:r w:rsidRPr="00526CA7">
        <w:rPr>
          <w:sz w:val="28"/>
          <w:szCs w:val="28"/>
        </w:rPr>
        <w:t xml:space="preserve">них 1928 муниципальных </w:t>
      </w:r>
      <w:r w:rsidR="00F82A32" w:rsidRPr="00526CA7">
        <w:rPr>
          <w:sz w:val="28"/>
          <w:szCs w:val="28"/>
        </w:rPr>
        <w:t>детских садов, 100 частных и</w:t>
      </w:r>
      <w:r w:rsidR="00F82A32" w:rsidRPr="00526CA7">
        <w:rPr>
          <w:sz w:val="28"/>
          <w:szCs w:val="28"/>
          <w:lang w:val="en-US"/>
        </w:rPr>
        <w:t> </w:t>
      </w:r>
      <w:r w:rsidR="00F82A32" w:rsidRPr="00526CA7">
        <w:rPr>
          <w:sz w:val="28"/>
          <w:szCs w:val="28"/>
        </w:rPr>
        <w:t>22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государственных. Контингент воспитанников составляет 394,6 тысяч детей в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возрасте от 1 года до 7 лет.</w:t>
      </w:r>
    </w:p>
    <w:p w:rsidR="00C7535E" w:rsidRPr="00526CA7" w:rsidRDefault="00C7535E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В соответствии с государственной программой Московской области «Образование Подмосковья на 2017-2025 годы»</w:t>
      </w:r>
      <w:r w:rsidR="00A2318A" w:rsidRPr="00526CA7">
        <w:rPr>
          <w:sz w:val="28"/>
          <w:szCs w:val="28"/>
        </w:rPr>
        <w:t>, утвержденной постановлением Правительства Московской области от 25.10.2016 № 784/39,</w:t>
      </w:r>
      <w:r w:rsidRPr="00526CA7">
        <w:rPr>
          <w:sz w:val="28"/>
          <w:szCs w:val="28"/>
        </w:rPr>
        <w:t xml:space="preserve"> в прогнозном периоде 2019-2021 годов ожидается увеличение количества дошкольных образовательных муниципальных организаций, реализующих образовательные программы дошкольного образования. </w:t>
      </w:r>
    </w:p>
    <w:p w:rsidR="00915C72" w:rsidRPr="003D77E3" w:rsidRDefault="00C7535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>Сеть дошкольных образовательных</w:t>
      </w:r>
      <w:r w:rsidRPr="003D77E3">
        <w:rPr>
          <w:color w:val="000000" w:themeColor="text1"/>
          <w:sz w:val="28"/>
          <w:szCs w:val="28"/>
        </w:rPr>
        <w:t xml:space="preserve"> организаций на территории Московской области ежегодно увеличивается. В рамках государственной программы в 2018 году запланировано строительство 18 детских садов на 3 365 мест, в 2019 году - </w:t>
      </w:r>
      <w:r w:rsidR="00603942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27 детских садов на 5 605 мест, в 2020 году</w:t>
      </w:r>
      <w:r w:rsidR="006D7F5A" w:rsidRPr="003D77E3">
        <w:rPr>
          <w:color w:val="000000" w:themeColor="text1"/>
          <w:sz w:val="28"/>
          <w:szCs w:val="28"/>
        </w:rPr>
        <w:t xml:space="preserve"> -</w:t>
      </w:r>
      <w:r w:rsidRPr="003D77E3">
        <w:rPr>
          <w:color w:val="000000" w:themeColor="text1"/>
          <w:sz w:val="28"/>
          <w:szCs w:val="28"/>
        </w:rPr>
        <w:t xml:space="preserve"> 21 </w:t>
      </w:r>
      <w:r w:rsidR="006D7F5A" w:rsidRPr="003D77E3">
        <w:rPr>
          <w:color w:val="000000" w:themeColor="text1"/>
          <w:sz w:val="28"/>
          <w:szCs w:val="28"/>
        </w:rPr>
        <w:t>детский сад</w:t>
      </w:r>
      <w:r w:rsidRPr="003D77E3">
        <w:rPr>
          <w:color w:val="000000" w:themeColor="text1"/>
          <w:sz w:val="28"/>
          <w:szCs w:val="28"/>
        </w:rPr>
        <w:t xml:space="preserve"> на 3 624 места, в 2021 году - 7 </w:t>
      </w:r>
      <w:r w:rsidR="006D7F5A" w:rsidRPr="003D77E3">
        <w:rPr>
          <w:color w:val="000000" w:themeColor="text1"/>
          <w:sz w:val="28"/>
          <w:szCs w:val="28"/>
        </w:rPr>
        <w:t>детских садов</w:t>
      </w:r>
      <w:r w:rsidRPr="003D77E3">
        <w:rPr>
          <w:color w:val="000000" w:themeColor="text1"/>
          <w:sz w:val="28"/>
          <w:szCs w:val="28"/>
        </w:rPr>
        <w:t xml:space="preserve"> </w:t>
      </w:r>
      <w:proofErr w:type="gramStart"/>
      <w:r w:rsidRPr="003D77E3">
        <w:rPr>
          <w:color w:val="000000" w:themeColor="text1"/>
          <w:sz w:val="28"/>
          <w:szCs w:val="28"/>
        </w:rPr>
        <w:t>на</w:t>
      </w:r>
      <w:proofErr w:type="gramEnd"/>
      <w:r w:rsidRPr="003D77E3">
        <w:rPr>
          <w:color w:val="000000" w:themeColor="text1"/>
          <w:sz w:val="28"/>
          <w:szCs w:val="28"/>
        </w:rPr>
        <w:t xml:space="preserve"> 1 760 мест</w:t>
      </w:r>
      <w:r w:rsidR="00915C72" w:rsidRPr="003D77E3">
        <w:rPr>
          <w:color w:val="000000" w:themeColor="text1"/>
          <w:sz w:val="28"/>
          <w:szCs w:val="28"/>
        </w:rPr>
        <w:t>.</w:t>
      </w:r>
    </w:p>
    <w:p w:rsidR="00C7535E" w:rsidRPr="003D77E3" w:rsidRDefault="00C7535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 xml:space="preserve">Планируемое строительство новых объектов общего образования, реконструкция (пристрой) существующих, капитальный и текущий ремонт зданий общеобразовательных организаций, создание дополнительных мест </w:t>
      </w:r>
      <w:r w:rsidRPr="003D77E3">
        <w:rPr>
          <w:color w:val="000000" w:themeColor="text1"/>
          <w:sz w:val="28"/>
          <w:szCs w:val="28"/>
        </w:rPr>
        <w:br/>
        <w:t xml:space="preserve">в общеобразовательных организациях и иных образовательных организациях, реализующих образовательные программы за счет эффективного использования помещений, возврат в систему общего образования зданий, используемых </w:t>
      </w:r>
      <w:r w:rsidRPr="003D77E3">
        <w:rPr>
          <w:color w:val="000000" w:themeColor="text1"/>
          <w:sz w:val="28"/>
          <w:szCs w:val="28"/>
        </w:rPr>
        <w:br/>
        <w:t>не по целевому назначению, приобретение зданий и помещений для реализации программ общего образования, в том числе с возможностью использования</w:t>
      </w:r>
      <w:proofErr w:type="gramEnd"/>
      <w:r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br/>
        <w:t xml:space="preserve">для реализации программ дошкольного образования будут способствовать повышению качества и доступности услуг по обучению детей в Московской области, повышению уровня удовлетворенности населения региона качеством образования. </w:t>
      </w:r>
    </w:p>
    <w:p w:rsidR="00C7535E" w:rsidRPr="003D77E3" w:rsidRDefault="00C7535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результате </w:t>
      </w:r>
      <w:r w:rsidR="00025DB6" w:rsidRPr="003D77E3">
        <w:rPr>
          <w:color w:val="000000" w:themeColor="text1"/>
          <w:sz w:val="28"/>
          <w:szCs w:val="28"/>
        </w:rPr>
        <w:t xml:space="preserve">проводимых мероприятий </w:t>
      </w:r>
      <w:r w:rsidRPr="003D77E3">
        <w:rPr>
          <w:color w:val="000000" w:themeColor="text1"/>
          <w:sz w:val="28"/>
          <w:szCs w:val="28"/>
        </w:rPr>
        <w:t>ожидается увеличение доли обучающихся в государственных (муниципальных) общеобразовательных организациях, занимающихся в одну смену, в общей численности обучающихся общеобразовательных организаций с 91,5% в 2017</w:t>
      </w:r>
      <w:r w:rsidR="00435FE1" w:rsidRPr="003D77E3">
        <w:rPr>
          <w:color w:val="000000" w:themeColor="text1"/>
          <w:sz w:val="28"/>
          <w:szCs w:val="28"/>
        </w:rPr>
        <w:t xml:space="preserve"> году</w:t>
      </w:r>
      <w:r w:rsidRPr="003D77E3">
        <w:rPr>
          <w:color w:val="000000" w:themeColor="text1"/>
          <w:sz w:val="28"/>
          <w:szCs w:val="28"/>
        </w:rPr>
        <w:t xml:space="preserve"> до 100% в 2021 году </w:t>
      </w:r>
      <w:r w:rsidRPr="003D77E3">
        <w:rPr>
          <w:color w:val="000000" w:themeColor="text1"/>
          <w:sz w:val="28"/>
          <w:szCs w:val="28"/>
        </w:rPr>
        <w:br/>
        <w:t>по первому варианту прогноза.</w:t>
      </w:r>
    </w:p>
    <w:p w:rsidR="009054A0" w:rsidRPr="003D77E3" w:rsidRDefault="009054A0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Сеть общеобразовательных организаций в Московской области, ведущих образовательную деятельность, на 01.09.2018 составила 1 394 организации, </w:t>
      </w:r>
      <w:r w:rsidRPr="003D77E3">
        <w:rPr>
          <w:color w:val="000000" w:themeColor="text1"/>
          <w:sz w:val="28"/>
          <w:szCs w:val="28"/>
        </w:rPr>
        <w:br/>
        <w:t>из которых 1381 муниципальной и 13 государственной форм собственности.</w:t>
      </w:r>
    </w:p>
    <w:p w:rsidR="00C7535E" w:rsidRPr="003D77E3" w:rsidRDefault="00C7535E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lastRenderedPageBreak/>
        <w:t xml:space="preserve">Мероприятия по обеспечению жильем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</w:t>
      </w:r>
      <w:r w:rsidRPr="003D77E3">
        <w:rPr>
          <w:color w:val="000000" w:themeColor="text1"/>
          <w:sz w:val="28"/>
          <w:szCs w:val="28"/>
        </w:rPr>
        <w:br/>
        <w:t>от 23 лет и старше, предусмотрены государственной программой</w:t>
      </w:r>
      <w:r w:rsidR="009054A0" w:rsidRPr="003D77E3">
        <w:rPr>
          <w:color w:val="000000" w:themeColor="text1"/>
          <w:sz w:val="28"/>
          <w:szCs w:val="28"/>
        </w:rPr>
        <w:t xml:space="preserve"> Московской области </w:t>
      </w:r>
      <w:r w:rsidRPr="003D77E3">
        <w:rPr>
          <w:color w:val="000000" w:themeColor="text1"/>
          <w:sz w:val="28"/>
          <w:szCs w:val="28"/>
        </w:rPr>
        <w:t>«Жилище»</w:t>
      </w:r>
      <w:r w:rsidR="009054A0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на 2017-2027 годы</w:t>
      </w:r>
      <w:r w:rsidR="00A2318A" w:rsidRPr="003D77E3">
        <w:rPr>
          <w:color w:val="000000" w:themeColor="text1"/>
          <w:sz w:val="28"/>
          <w:szCs w:val="28"/>
        </w:rPr>
        <w:t>, утвержденной постановлением Правительства Московской области от 25.10.2016 № 790/39</w:t>
      </w:r>
      <w:r w:rsidRPr="003D77E3">
        <w:rPr>
          <w:color w:val="000000" w:themeColor="text1"/>
          <w:sz w:val="28"/>
          <w:szCs w:val="28"/>
        </w:rPr>
        <w:t>.</w:t>
      </w:r>
      <w:proofErr w:type="gramEnd"/>
      <w:r w:rsidRPr="003D77E3">
        <w:rPr>
          <w:color w:val="000000" w:themeColor="text1"/>
          <w:sz w:val="28"/>
          <w:szCs w:val="28"/>
        </w:rPr>
        <w:t xml:space="preserve"> Показатель предполагает определение доли детей, обеспеченных жилыми помещениями, </w:t>
      </w:r>
      <w:r w:rsidR="00A2318A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в общей численности детей, состоящих</w:t>
      </w:r>
      <w:r w:rsidR="00A2318A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на учете на получение жилья, в том числе </w:t>
      </w:r>
      <w:r w:rsidR="00A2318A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в возрасте от 14 до 17 лет, у которых право на получение жилья возникнет </w:t>
      </w:r>
      <w:r w:rsidR="00A2318A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по достижению возраста 18 лет. Уровень обеспеченности жильем детей-сирот </w:t>
      </w:r>
      <w:r w:rsidR="00A2318A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и детей, оставшихся без попечения родителей, лиц из числа детей-сирот и детей, оставшихся без попечения родителей, из числа лиц, которые подлежат о</w:t>
      </w:r>
      <w:r w:rsidR="00A86588" w:rsidRPr="003D77E3">
        <w:rPr>
          <w:color w:val="000000" w:themeColor="text1"/>
          <w:sz w:val="28"/>
          <w:szCs w:val="28"/>
        </w:rPr>
        <w:t xml:space="preserve">беспечению жилыми помещениями в </w:t>
      </w:r>
      <w:r w:rsidRPr="003D77E3">
        <w:rPr>
          <w:color w:val="000000" w:themeColor="text1"/>
          <w:sz w:val="28"/>
          <w:szCs w:val="28"/>
        </w:rPr>
        <w:t xml:space="preserve">отчетном году, </w:t>
      </w:r>
      <w:proofErr w:type="gramStart"/>
      <w:r w:rsidRPr="003D77E3">
        <w:rPr>
          <w:color w:val="000000" w:themeColor="text1"/>
          <w:sz w:val="28"/>
          <w:szCs w:val="28"/>
        </w:rPr>
        <w:t>согласно</w:t>
      </w:r>
      <w:proofErr w:type="gramEnd"/>
      <w:r w:rsidRPr="003D77E3">
        <w:rPr>
          <w:color w:val="000000" w:themeColor="text1"/>
          <w:sz w:val="28"/>
          <w:szCs w:val="28"/>
        </w:rPr>
        <w:t xml:space="preserve"> </w:t>
      </w:r>
      <w:r w:rsidR="00A2318A" w:rsidRPr="003D77E3">
        <w:rPr>
          <w:color w:val="000000" w:themeColor="text1"/>
          <w:sz w:val="28"/>
          <w:szCs w:val="28"/>
        </w:rPr>
        <w:t>вышеуказанной</w:t>
      </w:r>
      <w:r w:rsidRPr="003D77E3">
        <w:rPr>
          <w:color w:val="000000" w:themeColor="text1"/>
          <w:sz w:val="28"/>
          <w:szCs w:val="28"/>
        </w:rPr>
        <w:t xml:space="preserve"> государственной программ</w:t>
      </w:r>
      <w:r w:rsidR="00A2318A" w:rsidRPr="003D77E3">
        <w:rPr>
          <w:color w:val="000000" w:themeColor="text1"/>
          <w:sz w:val="28"/>
          <w:szCs w:val="28"/>
        </w:rPr>
        <w:t>ы</w:t>
      </w:r>
      <w:r w:rsidRPr="003D77E3">
        <w:rPr>
          <w:color w:val="000000" w:themeColor="text1"/>
          <w:sz w:val="28"/>
          <w:szCs w:val="28"/>
        </w:rPr>
        <w:t xml:space="preserve"> составляет 100%.</w:t>
      </w:r>
    </w:p>
    <w:p w:rsidR="00EE3238" w:rsidRPr="003D77E3" w:rsidRDefault="00EE3238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1309B" w:rsidRPr="003D77E3" w:rsidRDefault="00F1309B" w:rsidP="00403594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  <w:lang w:val="en-US"/>
        </w:rPr>
        <w:t>X</w:t>
      </w:r>
      <w:r w:rsidR="00EF7563" w:rsidRPr="003D77E3">
        <w:rPr>
          <w:color w:val="000000" w:themeColor="text1"/>
          <w:sz w:val="28"/>
          <w:szCs w:val="28"/>
          <w:lang w:val="en-US"/>
        </w:rPr>
        <w:t>VIII</w:t>
      </w:r>
      <w:r w:rsidRPr="003D77E3">
        <w:rPr>
          <w:color w:val="000000" w:themeColor="text1"/>
          <w:sz w:val="28"/>
          <w:szCs w:val="28"/>
        </w:rPr>
        <w:t xml:space="preserve">. </w:t>
      </w:r>
      <w:r w:rsidRPr="003D77E3">
        <w:rPr>
          <w:bCs/>
          <w:color w:val="000000" w:themeColor="text1"/>
          <w:sz w:val="28"/>
          <w:szCs w:val="28"/>
        </w:rPr>
        <w:t>Культура и туризм</w:t>
      </w:r>
    </w:p>
    <w:p w:rsidR="00F1309B" w:rsidRPr="003D77E3" w:rsidRDefault="00F1309B" w:rsidP="00403594">
      <w:pPr>
        <w:spacing w:line="276" w:lineRule="auto"/>
        <w:ind w:firstLine="709"/>
        <w:jc w:val="center"/>
        <w:rPr>
          <w:color w:val="000000" w:themeColor="text1"/>
          <w:sz w:val="28"/>
          <w:szCs w:val="28"/>
        </w:rPr>
      </w:pPr>
    </w:p>
    <w:p w:rsidR="00253765" w:rsidRPr="003D77E3" w:rsidRDefault="00253765" w:rsidP="0025376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Московской области сложилась достаточно стабильная ситуация </w:t>
      </w:r>
      <w:r w:rsidRPr="003D77E3">
        <w:rPr>
          <w:color w:val="000000" w:themeColor="text1"/>
          <w:sz w:val="28"/>
          <w:szCs w:val="28"/>
        </w:rPr>
        <w:br/>
        <w:t xml:space="preserve">по обеспеченности населения Московской области театрами: 2016 год – </w:t>
      </w:r>
      <w:r w:rsidR="009054A0" w:rsidRPr="003D77E3">
        <w:rPr>
          <w:color w:val="000000" w:themeColor="text1"/>
          <w:sz w:val="28"/>
          <w:szCs w:val="28"/>
        </w:rPr>
        <w:br/>
      </w:r>
      <w:r w:rsidR="00A2442E" w:rsidRPr="003D77E3">
        <w:rPr>
          <w:color w:val="000000" w:themeColor="text1"/>
          <w:sz w:val="28"/>
          <w:szCs w:val="28"/>
        </w:rPr>
        <w:t>0,34 единиц</w:t>
      </w:r>
      <w:r w:rsidR="009054A0" w:rsidRPr="003D77E3">
        <w:rPr>
          <w:color w:val="000000" w:themeColor="text1"/>
          <w:sz w:val="28"/>
          <w:szCs w:val="28"/>
        </w:rPr>
        <w:t>ы</w:t>
      </w:r>
      <w:r w:rsidR="00A2442E" w:rsidRPr="003D77E3">
        <w:rPr>
          <w:color w:val="000000" w:themeColor="text1"/>
          <w:sz w:val="28"/>
          <w:szCs w:val="28"/>
        </w:rPr>
        <w:t xml:space="preserve"> на 100 тыс. населения</w:t>
      </w:r>
      <w:r w:rsidRPr="003D77E3">
        <w:rPr>
          <w:color w:val="000000" w:themeColor="text1"/>
          <w:sz w:val="28"/>
          <w:szCs w:val="28"/>
        </w:rPr>
        <w:t xml:space="preserve">, 2017 год – </w:t>
      </w:r>
      <w:r w:rsidR="00A2442E" w:rsidRPr="003D77E3">
        <w:rPr>
          <w:color w:val="000000" w:themeColor="text1"/>
          <w:sz w:val="28"/>
          <w:szCs w:val="28"/>
        </w:rPr>
        <w:t>0,33 единиц</w:t>
      </w:r>
      <w:r w:rsidR="009054A0" w:rsidRPr="003D77E3">
        <w:rPr>
          <w:color w:val="000000" w:themeColor="text1"/>
          <w:sz w:val="28"/>
          <w:szCs w:val="28"/>
        </w:rPr>
        <w:t>ы</w:t>
      </w:r>
      <w:r w:rsidR="00A2442E" w:rsidRPr="003D77E3">
        <w:rPr>
          <w:color w:val="000000" w:themeColor="text1"/>
          <w:sz w:val="28"/>
          <w:szCs w:val="28"/>
        </w:rPr>
        <w:t xml:space="preserve"> на 100 тыс. населения</w:t>
      </w:r>
      <w:r w:rsidRPr="003D77E3">
        <w:rPr>
          <w:color w:val="000000" w:themeColor="text1"/>
          <w:sz w:val="28"/>
          <w:szCs w:val="28"/>
        </w:rPr>
        <w:t>, 2018 год –</w:t>
      </w:r>
      <w:r w:rsidR="009054A0" w:rsidRPr="003D77E3">
        <w:rPr>
          <w:color w:val="000000" w:themeColor="text1"/>
          <w:sz w:val="28"/>
          <w:szCs w:val="28"/>
        </w:rPr>
        <w:t xml:space="preserve"> 0,3</w:t>
      </w:r>
      <w:r w:rsidR="00A2442E" w:rsidRPr="003D77E3">
        <w:rPr>
          <w:color w:val="000000" w:themeColor="text1"/>
          <w:sz w:val="28"/>
          <w:szCs w:val="28"/>
        </w:rPr>
        <w:t xml:space="preserve"> единиц</w:t>
      </w:r>
      <w:r w:rsidR="009054A0" w:rsidRPr="003D77E3">
        <w:rPr>
          <w:color w:val="000000" w:themeColor="text1"/>
          <w:sz w:val="28"/>
          <w:szCs w:val="28"/>
        </w:rPr>
        <w:t>ы</w:t>
      </w:r>
      <w:r w:rsidR="00A2442E" w:rsidRPr="003D77E3">
        <w:rPr>
          <w:color w:val="000000" w:themeColor="text1"/>
          <w:sz w:val="28"/>
          <w:szCs w:val="28"/>
        </w:rPr>
        <w:t xml:space="preserve"> на 100 тыс. населения</w:t>
      </w:r>
      <w:r w:rsidRPr="003D77E3">
        <w:rPr>
          <w:color w:val="000000" w:themeColor="text1"/>
          <w:sz w:val="28"/>
          <w:szCs w:val="28"/>
        </w:rPr>
        <w:t>.</w:t>
      </w:r>
    </w:p>
    <w:p w:rsidR="00A2442E" w:rsidRPr="003D77E3" w:rsidRDefault="00A2442E" w:rsidP="00A2442E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В Московской области в 2019-2021 годах наблюдается снижение уровня обеспеченности библиотеками, </w:t>
      </w:r>
      <w:proofErr w:type="spellStart"/>
      <w:r w:rsidRPr="003D77E3">
        <w:rPr>
          <w:sz w:val="28"/>
          <w:szCs w:val="28"/>
        </w:rPr>
        <w:t>культурно-досуговыми</w:t>
      </w:r>
      <w:proofErr w:type="spellEnd"/>
      <w:r w:rsidRPr="003D77E3">
        <w:rPr>
          <w:sz w:val="28"/>
          <w:szCs w:val="28"/>
        </w:rPr>
        <w:t xml:space="preserve"> учреждениями (далее – КДУ) в связи с ростом численности населения Московской области. Изменение статуса муниципальных районов, переведенных в городские округа, зачастую приводит к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сокращению сетевых единиц. Это связано с изменением требований к нормативам обеспеченности городских округов по сравнению с муниципальными районами. Также изменение административно-территориального деления (передача отдельных поселений в ведение других муниц</w:t>
      </w:r>
      <w:r w:rsidR="00F82A32" w:rsidRPr="003D77E3">
        <w:rPr>
          <w:sz w:val="28"/>
          <w:szCs w:val="28"/>
        </w:rPr>
        <w:t>ипальных образований) привело к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 xml:space="preserve">перераспределению отдельных сетевых единиц между муниципальными районами и городскими округами, а в некоторых случаях к их сокращению. </w:t>
      </w:r>
    </w:p>
    <w:p w:rsidR="00253765" w:rsidRPr="003D77E3" w:rsidRDefault="00253765" w:rsidP="00253765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sz w:val="28"/>
          <w:szCs w:val="28"/>
        </w:rPr>
        <w:t>По показателю «</w:t>
      </w:r>
      <w:r w:rsidR="006D7F5A" w:rsidRPr="003D77E3">
        <w:rPr>
          <w:sz w:val="28"/>
          <w:szCs w:val="28"/>
        </w:rPr>
        <w:t>О</w:t>
      </w:r>
      <w:r w:rsidRPr="003D77E3">
        <w:rPr>
          <w:sz w:val="28"/>
          <w:szCs w:val="28"/>
        </w:rPr>
        <w:t xml:space="preserve">беспеченность населения библиотеками» сохраняется тенденция к сокращению: 2016 год – </w:t>
      </w:r>
      <w:r w:rsidR="00954E56" w:rsidRPr="003D77E3">
        <w:rPr>
          <w:sz w:val="28"/>
          <w:szCs w:val="28"/>
        </w:rPr>
        <w:t>14,52 единиц</w:t>
      </w:r>
      <w:r w:rsidR="009054A0" w:rsidRPr="003D77E3">
        <w:rPr>
          <w:sz w:val="28"/>
          <w:szCs w:val="28"/>
        </w:rPr>
        <w:t>ы</w:t>
      </w:r>
      <w:r w:rsidR="00954E56" w:rsidRPr="003D77E3">
        <w:rPr>
          <w:sz w:val="28"/>
          <w:szCs w:val="28"/>
        </w:rPr>
        <w:t xml:space="preserve"> на 100 тыс. населения</w:t>
      </w:r>
      <w:r w:rsidRPr="003D77E3">
        <w:rPr>
          <w:sz w:val="28"/>
          <w:szCs w:val="28"/>
        </w:rPr>
        <w:t xml:space="preserve">, 2017 год – </w:t>
      </w:r>
      <w:r w:rsidR="00954E56" w:rsidRPr="003D77E3">
        <w:rPr>
          <w:sz w:val="28"/>
          <w:szCs w:val="28"/>
        </w:rPr>
        <w:t>13,89 единиц на 100 тыс. населения</w:t>
      </w:r>
      <w:r w:rsidRPr="003D77E3">
        <w:rPr>
          <w:sz w:val="28"/>
          <w:szCs w:val="28"/>
        </w:rPr>
        <w:t xml:space="preserve">, 2018 год – </w:t>
      </w:r>
      <w:r w:rsidR="00954E56" w:rsidRPr="003D77E3">
        <w:rPr>
          <w:sz w:val="28"/>
          <w:szCs w:val="28"/>
        </w:rPr>
        <w:t>13,53 единиц</w:t>
      </w:r>
      <w:r w:rsidR="009054A0" w:rsidRPr="003D77E3">
        <w:rPr>
          <w:sz w:val="28"/>
          <w:szCs w:val="28"/>
        </w:rPr>
        <w:t>ы</w:t>
      </w:r>
      <w:r w:rsidR="00954E56" w:rsidRPr="003D77E3">
        <w:rPr>
          <w:sz w:val="28"/>
          <w:szCs w:val="28"/>
        </w:rPr>
        <w:t xml:space="preserve"> </w:t>
      </w:r>
      <w:r w:rsidR="00603942" w:rsidRPr="003D77E3">
        <w:rPr>
          <w:sz w:val="28"/>
          <w:szCs w:val="28"/>
        </w:rPr>
        <w:br/>
      </w:r>
      <w:r w:rsidR="00954E56" w:rsidRPr="003D77E3">
        <w:rPr>
          <w:sz w:val="28"/>
          <w:szCs w:val="28"/>
        </w:rPr>
        <w:t>на 100 тыс. населения</w:t>
      </w:r>
      <w:r w:rsidRPr="003D77E3">
        <w:rPr>
          <w:sz w:val="28"/>
          <w:szCs w:val="28"/>
        </w:rPr>
        <w:t xml:space="preserve">. Причинами снижения уровня обеспеченности </w:t>
      </w:r>
      <w:r w:rsidR="00A2442E" w:rsidRPr="003D77E3">
        <w:rPr>
          <w:sz w:val="28"/>
          <w:szCs w:val="28"/>
        </w:rPr>
        <w:t xml:space="preserve">также </w:t>
      </w:r>
      <w:r w:rsidRPr="003D77E3">
        <w:rPr>
          <w:sz w:val="28"/>
          <w:szCs w:val="28"/>
        </w:rPr>
        <w:t xml:space="preserve">являются: отсутствие собственных помещений (или их аварийное состояние), закрытие библиотек в малонаселенных сельских населенных пунктах </w:t>
      </w:r>
      <w:r w:rsidR="009054A0" w:rsidRPr="003D77E3">
        <w:rPr>
          <w:sz w:val="28"/>
          <w:szCs w:val="28"/>
        </w:rPr>
        <w:t>из-за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>низк</w:t>
      </w:r>
      <w:r w:rsidR="009054A0" w:rsidRPr="003D77E3">
        <w:rPr>
          <w:sz w:val="28"/>
          <w:szCs w:val="28"/>
        </w:rPr>
        <w:t>ого</w:t>
      </w:r>
      <w:r w:rsidRPr="003D77E3">
        <w:rPr>
          <w:sz w:val="28"/>
          <w:szCs w:val="28"/>
        </w:rPr>
        <w:t xml:space="preserve"> спрос</w:t>
      </w:r>
      <w:r w:rsidR="009054A0" w:rsidRPr="003D77E3">
        <w:rPr>
          <w:sz w:val="28"/>
          <w:szCs w:val="28"/>
        </w:rPr>
        <w:t>а</w:t>
      </w:r>
      <w:r w:rsidRPr="003D77E3">
        <w:rPr>
          <w:sz w:val="28"/>
          <w:szCs w:val="28"/>
        </w:rPr>
        <w:t xml:space="preserve"> на библиотечные услуги. Кроме закрытия сельских библиотек, продолжается тенденция к их включению в состав </w:t>
      </w:r>
      <w:proofErr w:type="spellStart"/>
      <w:r w:rsidRPr="003D77E3">
        <w:rPr>
          <w:sz w:val="28"/>
          <w:szCs w:val="28"/>
        </w:rPr>
        <w:t>культурно-досуговых</w:t>
      </w:r>
      <w:proofErr w:type="spellEnd"/>
      <w:r w:rsidRPr="003D77E3">
        <w:rPr>
          <w:sz w:val="28"/>
          <w:szCs w:val="28"/>
        </w:rPr>
        <w:t xml:space="preserve"> и</w:t>
      </w:r>
      <w:r w:rsidR="00F82A32" w:rsidRPr="003D77E3">
        <w:rPr>
          <w:sz w:val="28"/>
          <w:szCs w:val="28"/>
          <w:lang w:val="en-US"/>
        </w:rPr>
        <w:t> </w:t>
      </w:r>
      <w:r w:rsidRPr="003D77E3">
        <w:rPr>
          <w:sz w:val="28"/>
          <w:szCs w:val="28"/>
        </w:rPr>
        <w:t xml:space="preserve">многопрофильных </w:t>
      </w:r>
      <w:r w:rsidRPr="003D77E3">
        <w:rPr>
          <w:sz w:val="28"/>
          <w:szCs w:val="28"/>
        </w:rPr>
        <w:lastRenderedPageBreak/>
        <w:t xml:space="preserve">учреждений культуры, а также развитие передвижных форм обслуживания населения и создание пунктов выдачи (вместо филиалов библиотек). </w:t>
      </w:r>
    </w:p>
    <w:p w:rsidR="00435FE1" w:rsidRPr="003D77E3" w:rsidRDefault="00253765" w:rsidP="0025376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2017 году сеть библиотек уменьшилась на 36 сетевых единиц (38 сетевых единиц закрылись и 2 сетевые единицы открылись).</w:t>
      </w:r>
    </w:p>
    <w:p w:rsidR="00253765" w:rsidRPr="003D77E3" w:rsidRDefault="00253765" w:rsidP="0025376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Прогнозируемый на 2019-2021 годы уровень обеспеченности населения КДУ сохраняет тенденцию к сокращению обеспеченности населения данными учреждениями. </w:t>
      </w:r>
    </w:p>
    <w:p w:rsidR="00253765" w:rsidRPr="003D77E3" w:rsidRDefault="0034432E" w:rsidP="0025376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2016 году обеспеченность КДУ</w:t>
      </w:r>
      <w:r w:rsidR="00253765" w:rsidRPr="003D77E3">
        <w:rPr>
          <w:color w:val="000000" w:themeColor="text1"/>
          <w:sz w:val="28"/>
          <w:szCs w:val="28"/>
        </w:rPr>
        <w:t xml:space="preserve"> составила</w:t>
      </w:r>
      <w:r w:rsidR="00D66933" w:rsidRPr="003D77E3">
        <w:rPr>
          <w:color w:val="000000" w:themeColor="text1"/>
          <w:sz w:val="28"/>
          <w:szCs w:val="28"/>
        </w:rPr>
        <w:t xml:space="preserve"> </w:t>
      </w:r>
      <w:r w:rsidR="00253765" w:rsidRPr="003D77E3">
        <w:rPr>
          <w:color w:val="000000" w:themeColor="text1"/>
          <w:sz w:val="28"/>
          <w:szCs w:val="28"/>
        </w:rPr>
        <w:t xml:space="preserve">– </w:t>
      </w:r>
      <w:r w:rsidRPr="003D77E3">
        <w:rPr>
          <w:color w:val="000000" w:themeColor="text1"/>
          <w:sz w:val="28"/>
          <w:szCs w:val="28"/>
        </w:rPr>
        <w:t>13,42 единиц</w:t>
      </w:r>
      <w:r w:rsidR="00D66933" w:rsidRPr="003D77E3">
        <w:rPr>
          <w:color w:val="000000" w:themeColor="text1"/>
          <w:sz w:val="28"/>
          <w:szCs w:val="28"/>
        </w:rPr>
        <w:t>ы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D66933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на 100 тыс. населения</w:t>
      </w:r>
      <w:r w:rsidR="00253765" w:rsidRPr="003D77E3">
        <w:rPr>
          <w:color w:val="000000" w:themeColor="text1"/>
          <w:sz w:val="28"/>
          <w:szCs w:val="28"/>
        </w:rPr>
        <w:t xml:space="preserve">, в 2017 году – </w:t>
      </w:r>
      <w:r w:rsidRPr="003D77E3">
        <w:rPr>
          <w:color w:val="000000" w:themeColor="text1"/>
          <w:sz w:val="28"/>
          <w:szCs w:val="28"/>
        </w:rPr>
        <w:t>12,82 единиц</w:t>
      </w:r>
      <w:r w:rsidR="00D66933" w:rsidRPr="003D77E3">
        <w:rPr>
          <w:color w:val="000000" w:themeColor="text1"/>
          <w:sz w:val="28"/>
          <w:szCs w:val="28"/>
        </w:rPr>
        <w:t>ы</w:t>
      </w:r>
      <w:r w:rsidRPr="003D77E3">
        <w:rPr>
          <w:color w:val="000000" w:themeColor="text1"/>
          <w:sz w:val="28"/>
          <w:szCs w:val="28"/>
        </w:rPr>
        <w:t xml:space="preserve"> на 100 тыс. населения</w:t>
      </w:r>
      <w:r w:rsidR="00253765" w:rsidRPr="003D77E3">
        <w:rPr>
          <w:color w:val="000000" w:themeColor="text1"/>
          <w:sz w:val="28"/>
          <w:szCs w:val="28"/>
        </w:rPr>
        <w:t xml:space="preserve">, </w:t>
      </w:r>
      <w:r w:rsidR="00D66933" w:rsidRPr="003D77E3">
        <w:rPr>
          <w:color w:val="000000" w:themeColor="text1"/>
          <w:sz w:val="28"/>
          <w:szCs w:val="28"/>
        </w:rPr>
        <w:br/>
      </w:r>
      <w:r w:rsidR="00253765" w:rsidRPr="003D77E3">
        <w:rPr>
          <w:color w:val="000000" w:themeColor="text1"/>
          <w:sz w:val="28"/>
          <w:szCs w:val="28"/>
        </w:rPr>
        <w:t xml:space="preserve">в 2018 году – </w:t>
      </w:r>
      <w:r w:rsidRPr="003D77E3">
        <w:rPr>
          <w:color w:val="000000" w:themeColor="text1"/>
          <w:sz w:val="28"/>
          <w:szCs w:val="28"/>
        </w:rPr>
        <w:t>12,56</w:t>
      </w:r>
      <w:r w:rsidR="00D66933" w:rsidRPr="003D77E3">
        <w:rPr>
          <w:color w:val="000000" w:themeColor="text1"/>
          <w:sz w:val="28"/>
          <w:szCs w:val="28"/>
        </w:rPr>
        <w:t xml:space="preserve"> единиц на 100 тыс. населения</w:t>
      </w:r>
      <w:r w:rsidR="00253765" w:rsidRPr="003D77E3">
        <w:rPr>
          <w:color w:val="000000" w:themeColor="text1"/>
          <w:sz w:val="28"/>
          <w:szCs w:val="28"/>
        </w:rPr>
        <w:t xml:space="preserve">.  Оптимизация сети КДУ происходит в основном за счет объединения отдельных клубных учреждений </w:t>
      </w:r>
      <w:r w:rsidR="00603942" w:rsidRPr="003D77E3">
        <w:rPr>
          <w:color w:val="000000" w:themeColor="text1"/>
          <w:sz w:val="28"/>
          <w:szCs w:val="28"/>
        </w:rPr>
        <w:br/>
      </w:r>
      <w:r w:rsidR="00253765" w:rsidRPr="003D77E3">
        <w:rPr>
          <w:color w:val="000000" w:themeColor="text1"/>
          <w:sz w:val="28"/>
          <w:szCs w:val="28"/>
        </w:rPr>
        <w:t xml:space="preserve">в </w:t>
      </w:r>
      <w:proofErr w:type="spellStart"/>
      <w:r w:rsidR="00253765" w:rsidRPr="003D77E3">
        <w:rPr>
          <w:color w:val="000000" w:themeColor="text1"/>
          <w:sz w:val="28"/>
          <w:szCs w:val="28"/>
        </w:rPr>
        <w:t>культурно-досуговые</w:t>
      </w:r>
      <w:proofErr w:type="spellEnd"/>
      <w:r w:rsidR="00253765" w:rsidRPr="003D77E3">
        <w:rPr>
          <w:color w:val="000000" w:themeColor="text1"/>
          <w:sz w:val="28"/>
          <w:szCs w:val="28"/>
        </w:rPr>
        <w:t xml:space="preserve"> центры, преимущественно эта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="00253765" w:rsidRPr="003D77E3">
        <w:rPr>
          <w:color w:val="000000" w:themeColor="text1"/>
          <w:sz w:val="28"/>
          <w:szCs w:val="28"/>
        </w:rPr>
        <w:t xml:space="preserve">тенденция касается сельских клубов. </w:t>
      </w:r>
    </w:p>
    <w:p w:rsidR="009E4C3A" w:rsidRPr="003D77E3" w:rsidRDefault="009E4C3A" w:rsidP="009E4C3A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Так, в 2017 году сократилось количество КДУ на 34 единицы (открылся 1 </w:t>
      </w:r>
      <w:proofErr w:type="spellStart"/>
      <w:r w:rsidRPr="003D77E3">
        <w:rPr>
          <w:color w:val="000000" w:themeColor="text1"/>
          <w:sz w:val="28"/>
          <w:szCs w:val="28"/>
        </w:rPr>
        <w:t>культурно-досуговый</w:t>
      </w:r>
      <w:proofErr w:type="spellEnd"/>
      <w:r w:rsidRPr="003D77E3">
        <w:rPr>
          <w:color w:val="000000" w:themeColor="text1"/>
          <w:sz w:val="28"/>
          <w:szCs w:val="28"/>
        </w:rPr>
        <w:t xml:space="preserve"> центр в Пушкинском муниципальном </w:t>
      </w:r>
      <w:proofErr w:type="gramStart"/>
      <w:r w:rsidRPr="003D77E3">
        <w:rPr>
          <w:color w:val="000000" w:themeColor="text1"/>
          <w:sz w:val="28"/>
          <w:szCs w:val="28"/>
        </w:rPr>
        <w:t>районе</w:t>
      </w:r>
      <w:proofErr w:type="gramEnd"/>
      <w:r w:rsidRPr="003D77E3">
        <w:rPr>
          <w:color w:val="000000" w:themeColor="text1"/>
          <w:sz w:val="28"/>
          <w:szCs w:val="28"/>
        </w:rPr>
        <w:t xml:space="preserve"> и закрылось 35 КДУ).  В 2018 году также продолжается реструктуризация сети и сокращение КДУ на 9 сетевых единиц.</w:t>
      </w:r>
    </w:p>
    <w:p w:rsidR="00D66933" w:rsidRPr="003D77E3" w:rsidRDefault="008A1DA1" w:rsidP="0025376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связи  с изменением подхода к определению нормативной потребности библиотеками и КДУ (распоряжение</w:t>
      </w:r>
      <w:r w:rsidR="00D66933" w:rsidRPr="003D77E3">
        <w:rPr>
          <w:color w:val="000000" w:themeColor="text1"/>
          <w:sz w:val="28"/>
          <w:szCs w:val="28"/>
        </w:rPr>
        <w:t xml:space="preserve"> Министерства культуры Российской Федерации от 02.08.2017 № Р-965</w:t>
      </w:r>
      <w:r w:rsidRPr="003D77E3">
        <w:rPr>
          <w:color w:val="000000" w:themeColor="text1"/>
          <w:sz w:val="28"/>
          <w:szCs w:val="28"/>
        </w:rPr>
        <w:t>)</w:t>
      </w:r>
      <w:r w:rsidR="00D66933" w:rsidRPr="003D77E3">
        <w:rPr>
          <w:color w:val="000000" w:themeColor="text1"/>
          <w:sz w:val="28"/>
          <w:szCs w:val="28"/>
        </w:rPr>
        <w:t xml:space="preserve">, а также </w:t>
      </w:r>
      <w:r w:rsidRPr="003D77E3">
        <w:rPr>
          <w:color w:val="000000" w:themeColor="text1"/>
          <w:sz w:val="28"/>
          <w:szCs w:val="28"/>
        </w:rPr>
        <w:t>административно-территориальными преобразованиями</w:t>
      </w:r>
      <w:r w:rsidR="00D66933" w:rsidRPr="003D77E3">
        <w:rPr>
          <w:color w:val="000000" w:themeColor="text1"/>
          <w:sz w:val="28"/>
          <w:szCs w:val="28"/>
        </w:rPr>
        <w:t xml:space="preserve"> в Московской области в 2019-2021 годах </w:t>
      </w:r>
      <w:r w:rsidR="00162582" w:rsidRPr="003D77E3">
        <w:rPr>
          <w:color w:val="000000" w:themeColor="text1"/>
          <w:sz w:val="28"/>
          <w:szCs w:val="28"/>
        </w:rPr>
        <w:t>будет наблюдаться</w:t>
      </w:r>
      <w:r w:rsidR="00D66933" w:rsidRPr="003D77E3">
        <w:rPr>
          <w:color w:val="000000" w:themeColor="text1"/>
          <w:sz w:val="28"/>
          <w:szCs w:val="28"/>
        </w:rPr>
        <w:t xml:space="preserve"> снижение уровня обеспеченности объектами культуры и искусства. </w:t>
      </w:r>
    </w:p>
    <w:p w:rsidR="00253765" w:rsidRPr="003D77E3" w:rsidRDefault="00253765" w:rsidP="00253765">
      <w:pPr>
        <w:pStyle w:val="af1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2016 году</w:t>
      </w:r>
      <w:r w:rsidR="0034432E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обеспеченность музеями в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Московской области составила </w:t>
      </w:r>
      <w:r w:rsidR="006C43D5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4432E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1,7 единиц на 100 тыс. населения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В 2017 году сеть уменьшилась на 1 сетевую единицу и составила </w:t>
      </w:r>
      <w:r w:rsidR="0034432E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1,67 единиц на 100 тыс. населения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в Одинцовском муниципальном районе был закрыт музей ПВО в пос. </w:t>
      </w:r>
      <w:proofErr w:type="spellStart"/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Немчиновка</w:t>
      </w:r>
      <w:proofErr w:type="spellEnd"/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 В 2018 году изменения не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ожидаются. </w:t>
      </w:r>
      <w:proofErr w:type="gramStart"/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2019-2021 </w:t>
      </w:r>
      <w:r w:rsidR="006C43D5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годам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планируетс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я открытие: по 1 одному музею в 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ородском 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круге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Долгопрудный (после проведения необходимых р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емонтно-реставрационных работ в 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главном доме (конца XIX века) усадьбы Кузнецова, переданной на баланс МБУ «</w:t>
      </w:r>
      <w:proofErr w:type="spellStart"/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Долгопрудненский</w:t>
      </w:r>
      <w:proofErr w:type="spellEnd"/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истори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ко-художественный музей») и в городском 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круге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Егорьевск (проведение капитального ремонта здания краеведческого музея и оформление его как филиала МУК «Музей»).</w:t>
      </w:r>
      <w:proofErr w:type="gramEnd"/>
    </w:p>
    <w:p w:rsidR="00253765" w:rsidRPr="003D77E3" w:rsidRDefault="00253765" w:rsidP="00253765">
      <w:pPr>
        <w:pStyle w:val="af1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течение 2018 года продолжается работа по соз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данию условий для 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системного совершенствования функционирования библиотек Московской области с учетом изменяющихся приоритетов региона и обеспечению роста количества их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посещений, а также реализуется проект, направленный на разработку стандарта работы музеев и увеличения количества их посетителей. </w:t>
      </w:r>
      <w:proofErr w:type="gramStart"/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2019 года планируется реализация проектов, направленных на создание современных 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учреждений культуры (проведение их реконструкц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ии, реставрации, модернизации и 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технического переоснащения); на широкое внедрение циф</w:t>
      </w:r>
      <w:r w:rsidR="00F82A32"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ровых технологий в </w:t>
      </w:r>
      <w:r w:rsidRPr="003D77E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культурное пространство страны (создание условий доступа к услугам культуры широкого круга жителей Московской области); на поддержку творческих инициатив, способствующих самореализации населения, в первую очередь талантливых детей и молодежи.</w:t>
      </w:r>
      <w:proofErr w:type="gramEnd"/>
    </w:p>
    <w:p w:rsidR="004407DB" w:rsidRPr="00526CA7" w:rsidRDefault="004407DB" w:rsidP="004407DB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сфере туризма планируется </w:t>
      </w:r>
      <w:r w:rsidRPr="00526CA7">
        <w:rPr>
          <w:sz w:val="28"/>
          <w:szCs w:val="28"/>
        </w:rPr>
        <w:t xml:space="preserve">осуществить ряд мер, способствующих достижению позитивных тенденций и формированию положительного имиджа Московской области как туристского региона на внутреннем и международном рынках. Работа ведется в рамках реализации федеральной целевой программы «Развитие внутреннего и въездного туризма в Российской Федерации </w:t>
      </w:r>
      <w:r w:rsidRPr="00526CA7">
        <w:rPr>
          <w:sz w:val="28"/>
          <w:szCs w:val="28"/>
        </w:rPr>
        <w:br/>
        <w:t>(2011-2018 годы)»</w:t>
      </w:r>
      <w:r w:rsidR="00A2318A" w:rsidRPr="00526CA7">
        <w:rPr>
          <w:sz w:val="28"/>
          <w:szCs w:val="28"/>
        </w:rPr>
        <w:t>, утвержденной постановлением правительства Российской Федерации от 02.08.2011 № 644</w:t>
      </w:r>
      <w:r w:rsidR="003D77E3" w:rsidRPr="00526CA7">
        <w:rPr>
          <w:sz w:val="28"/>
          <w:szCs w:val="28"/>
        </w:rPr>
        <w:t>,</w:t>
      </w:r>
      <w:r w:rsidRPr="00526CA7">
        <w:rPr>
          <w:sz w:val="28"/>
          <w:szCs w:val="28"/>
        </w:rPr>
        <w:t xml:space="preserve"> и государственной программы Московской области «Культура Подмосковья»</w:t>
      </w:r>
      <w:r w:rsidR="00A2318A" w:rsidRPr="00526CA7">
        <w:rPr>
          <w:sz w:val="28"/>
          <w:szCs w:val="28"/>
        </w:rPr>
        <w:t xml:space="preserve"> на 2017-2021 годы, утвержденной постановлением Правительства Московской области от 25.10.2016 № 787/39</w:t>
      </w:r>
      <w:r w:rsidRPr="00526CA7">
        <w:rPr>
          <w:sz w:val="28"/>
          <w:szCs w:val="28"/>
        </w:rPr>
        <w:t>.</w:t>
      </w:r>
    </w:p>
    <w:p w:rsidR="004407DB" w:rsidRPr="003D77E3" w:rsidRDefault="004407DB" w:rsidP="004407D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 xml:space="preserve">Разработка инвестиционных проектов, строительство новых коллективных средств размещения, проведение конкурсов профессионального мастерства </w:t>
      </w:r>
      <w:r w:rsidRPr="00526CA7">
        <w:rPr>
          <w:sz w:val="28"/>
          <w:szCs w:val="28"/>
        </w:rPr>
        <w:br/>
        <w:t>с целью повышения качества обслуживания будут</w:t>
      </w:r>
      <w:r w:rsidRPr="003D77E3">
        <w:rPr>
          <w:color w:val="000000" w:themeColor="text1"/>
          <w:sz w:val="28"/>
          <w:szCs w:val="28"/>
        </w:rPr>
        <w:t xml:space="preserve"> способствовать увеличению количества туристов, размещенных в коллективных средствах размещения.</w:t>
      </w:r>
    </w:p>
    <w:p w:rsidR="004407DB" w:rsidRPr="003D77E3" w:rsidRDefault="004407DB" w:rsidP="004407D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Поток туристов в Московскую область в последнее время существенно увеличился. В 2017 году количество </w:t>
      </w:r>
      <w:proofErr w:type="gramStart"/>
      <w:r w:rsidRPr="003D77E3">
        <w:rPr>
          <w:color w:val="000000" w:themeColor="text1"/>
          <w:sz w:val="28"/>
          <w:szCs w:val="28"/>
        </w:rPr>
        <w:t xml:space="preserve">иностранных туристов, размещенных </w:t>
      </w:r>
      <w:r w:rsidRPr="003D77E3">
        <w:rPr>
          <w:color w:val="000000" w:themeColor="text1"/>
          <w:sz w:val="28"/>
          <w:szCs w:val="28"/>
        </w:rPr>
        <w:br/>
        <w:t>в коллективных средствах размещения составило</w:t>
      </w:r>
      <w:proofErr w:type="gramEnd"/>
      <w:r w:rsidRPr="003D77E3">
        <w:rPr>
          <w:color w:val="000000" w:themeColor="text1"/>
          <w:sz w:val="28"/>
          <w:szCs w:val="28"/>
        </w:rPr>
        <w:t xml:space="preserve"> 293,0 тыс. человек (в 2016 – </w:t>
      </w:r>
      <w:r w:rsidR="006C43D5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227,9 тыс. человек).</w:t>
      </w:r>
    </w:p>
    <w:p w:rsidR="004407DB" w:rsidRPr="003D77E3" w:rsidRDefault="004407DB" w:rsidP="004407D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Реализ</w:t>
      </w:r>
      <w:r w:rsidR="008A1DA1" w:rsidRPr="003D77E3">
        <w:rPr>
          <w:color w:val="000000" w:themeColor="text1"/>
          <w:sz w:val="28"/>
          <w:szCs w:val="28"/>
        </w:rPr>
        <w:t>ован</w:t>
      </w:r>
      <w:r w:rsidRPr="003D77E3">
        <w:rPr>
          <w:color w:val="000000" w:themeColor="text1"/>
          <w:sz w:val="28"/>
          <w:szCs w:val="28"/>
        </w:rPr>
        <w:t xml:space="preserve"> приоритетный проект Правительства Московской области «Повышение туристической привлекательности 10 основных туристических территорий Московской области (ТОП–10)». </w:t>
      </w:r>
    </w:p>
    <w:p w:rsidR="00F1309B" w:rsidRPr="003D77E3" w:rsidRDefault="004407DB" w:rsidP="004407DB">
      <w:pPr>
        <w:spacing w:line="276" w:lineRule="auto"/>
        <w:ind w:firstLine="708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соответствии с кластерным подходом в сфере туризма, определенным Федеральной целевой программой «Развитие вн</w:t>
      </w:r>
      <w:r w:rsidR="00F82A32" w:rsidRPr="003D77E3">
        <w:rPr>
          <w:color w:val="000000" w:themeColor="text1"/>
          <w:sz w:val="28"/>
          <w:szCs w:val="28"/>
        </w:rPr>
        <w:t>утреннего и въездного туризма в </w:t>
      </w:r>
      <w:r w:rsidRPr="003D77E3">
        <w:rPr>
          <w:color w:val="000000" w:themeColor="text1"/>
          <w:sz w:val="28"/>
          <w:szCs w:val="28"/>
        </w:rPr>
        <w:t>Российской Федерации» (2019-2025 годы)»</w:t>
      </w:r>
      <w:r w:rsidR="00E150B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Правительством Московской области запланированы к реализации, следующие инвестиционные проекты: «Создание туристско-рекреационно</w:t>
      </w:r>
      <w:r w:rsidR="00E150B6" w:rsidRPr="003D77E3">
        <w:rPr>
          <w:color w:val="000000" w:themeColor="text1"/>
          <w:sz w:val="28"/>
          <w:szCs w:val="28"/>
        </w:rPr>
        <w:t>го кластера «Русская Палестина»</w:t>
      </w:r>
      <w:r w:rsidRPr="003D77E3">
        <w:rPr>
          <w:color w:val="000000" w:themeColor="text1"/>
          <w:sz w:val="28"/>
          <w:szCs w:val="28"/>
        </w:rPr>
        <w:t xml:space="preserve">, «Создание туристско-рекреационного кластера «Сергиев </w:t>
      </w:r>
      <w:r w:rsidRPr="003D77E3">
        <w:rPr>
          <w:sz w:val="28"/>
          <w:szCs w:val="28"/>
        </w:rPr>
        <w:t xml:space="preserve">Посад - врата Золотого кольца».  </w:t>
      </w:r>
      <w:r w:rsidR="00F1309B" w:rsidRPr="003D77E3">
        <w:rPr>
          <w:sz w:val="28"/>
          <w:szCs w:val="28"/>
        </w:rPr>
        <w:t xml:space="preserve"> </w:t>
      </w:r>
    </w:p>
    <w:p w:rsidR="00F1309B" w:rsidRPr="003D77E3" w:rsidRDefault="00F1309B" w:rsidP="00403594">
      <w:pPr>
        <w:spacing w:line="276" w:lineRule="auto"/>
        <w:ind w:firstLine="708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В </w:t>
      </w:r>
      <w:r w:rsidR="008A79CB" w:rsidRPr="003D77E3">
        <w:rPr>
          <w:sz w:val="28"/>
          <w:szCs w:val="28"/>
        </w:rPr>
        <w:t>2018</w:t>
      </w:r>
      <w:r w:rsidRPr="003D77E3">
        <w:rPr>
          <w:sz w:val="28"/>
          <w:szCs w:val="28"/>
        </w:rPr>
        <w:t xml:space="preserve"> году идея создания туристического кластера получила свое развитие уже на региональном уровне. </w:t>
      </w:r>
    </w:p>
    <w:p w:rsidR="00F1309B" w:rsidRPr="003D77E3" w:rsidRDefault="00F1309B" w:rsidP="00403594">
      <w:pPr>
        <w:spacing w:line="276" w:lineRule="auto"/>
        <w:ind w:firstLine="708"/>
        <w:jc w:val="both"/>
        <w:rPr>
          <w:sz w:val="28"/>
          <w:szCs w:val="28"/>
        </w:rPr>
      </w:pPr>
      <w:r w:rsidRPr="003D77E3">
        <w:rPr>
          <w:sz w:val="28"/>
          <w:szCs w:val="28"/>
        </w:rPr>
        <w:t xml:space="preserve"> Центральный элемент будущего кластера </w:t>
      </w:r>
      <w:r w:rsidR="00F82A32" w:rsidRPr="003D77E3">
        <w:rPr>
          <w:sz w:val="28"/>
          <w:szCs w:val="28"/>
        </w:rPr>
        <w:t>– Коломна. В настоящее время на </w:t>
      </w:r>
      <w:r w:rsidRPr="003D77E3">
        <w:rPr>
          <w:sz w:val="28"/>
          <w:szCs w:val="28"/>
        </w:rPr>
        <w:t xml:space="preserve">экономику территории </w:t>
      </w:r>
      <w:proofErr w:type="gramStart"/>
      <w:r w:rsidRPr="003D77E3">
        <w:rPr>
          <w:sz w:val="28"/>
          <w:szCs w:val="28"/>
        </w:rPr>
        <w:t>работают центральна</w:t>
      </w:r>
      <w:r w:rsidR="00F82A32" w:rsidRPr="003D77E3">
        <w:rPr>
          <w:sz w:val="28"/>
          <w:szCs w:val="28"/>
        </w:rPr>
        <w:t>я часть города</w:t>
      </w:r>
      <w:proofErr w:type="gramEnd"/>
      <w:r w:rsidR="00F82A32" w:rsidRPr="003D77E3">
        <w:rPr>
          <w:sz w:val="28"/>
          <w:szCs w:val="28"/>
        </w:rPr>
        <w:t>, пространство от </w:t>
      </w:r>
      <w:r w:rsidRPr="003D77E3">
        <w:rPr>
          <w:sz w:val="28"/>
          <w:szCs w:val="28"/>
        </w:rPr>
        <w:t>Кремля до реки Ока и от ж</w:t>
      </w:r>
      <w:r w:rsidR="0084341D" w:rsidRPr="003D77E3">
        <w:rPr>
          <w:sz w:val="28"/>
          <w:szCs w:val="28"/>
        </w:rPr>
        <w:t>елезно</w:t>
      </w:r>
      <w:r w:rsidRPr="003D77E3">
        <w:rPr>
          <w:sz w:val="28"/>
          <w:szCs w:val="28"/>
        </w:rPr>
        <w:t>д</w:t>
      </w:r>
      <w:r w:rsidR="00435FE1" w:rsidRPr="003D77E3">
        <w:rPr>
          <w:sz w:val="28"/>
          <w:szCs w:val="28"/>
        </w:rPr>
        <w:t>орожной</w:t>
      </w:r>
      <w:r w:rsidRPr="003D77E3">
        <w:rPr>
          <w:sz w:val="28"/>
          <w:szCs w:val="28"/>
        </w:rPr>
        <w:t xml:space="preserve"> станции до Кремля. Открыты музеи-фабрики пастилы, мыла, коломенского калача. Созданы рабочие места, </w:t>
      </w:r>
      <w:r w:rsidRPr="003D77E3">
        <w:rPr>
          <w:sz w:val="28"/>
          <w:szCs w:val="28"/>
        </w:rPr>
        <w:lastRenderedPageBreak/>
        <w:t>благоустраивается территория, место популярно у туристов. В будущем опыт Коломны будет применяться и в соседних городах региона.</w:t>
      </w:r>
    </w:p>
    <w:p w:rsidR="00193823" w:rsidRPr="003D77E3" w:rsidRDefault="00193823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</w:p>
    <w:p w:rsidR="00F1309B" w:rsidRPr="003D77E3" w:rsidRDefault="00F1309B" w:rsidP="00403594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  <w:lang w:val="en-US"/>
        </w:rPr>
        <w:t>X</w:t>
      </w:r>
      <w:r w:rsidR="00EF7563" w:rsidRPr="003D77E3">
        <w:rPr>
          <w:bCs/>
          <w:color w:val="000000" w:themeColor="text1"/>
          <w:sz w:val="28"/>
          <w:szCs w:val="28"/>
          <w:lang w:val="en-US"/>
        </w:rPr>
        <w:t>I</w:t>
      </w:r>
      <w:r w:rsidRPr="003D77E3">
        <w:rPr>
          <w:bCs/>
          <w:color w:val="000000" w:themeColor="text1"/>
          <w:sz w:val="28"/>
          <w:szCs w:val="28"/>
          <w:lang w:val="en-US"/>
        </w:rPr>
        <w:t>X</w:t>
      </w:r>
      <w:r w:rsidR="005C5956" w:rsidRPr="003D77E3">
        <w:rPr>
          <w:bCs/>
          <w:color w:val="000000" w:themeColor="text1"/>
          <w:sz w:val="28"/>
          <w:szCs w:val="28"/>
        </w:rPr>
        <w:t>. Физическая культура и спорт</w:t>
      </w:r>
    </w:p>
    <w:p w:rsidR="00F1309B" w:rsidRPr="003D77E3" w:rsidRDefault="00F1309B" w:rsidP="00403594">
      <w:pPr>
        <w:spacing w:line="276" w:lineRule="auto"/>
        <w:ind w:firstLine="709"/>
        <w:contextualSpacing/>
        <w:jc w:val="center"/>
        <w:rPr>
          <w:bCs/>
          <w:color w:val="000000" w:themeColor="text1"/>
          <w:sz w:val="28"/>
          <w:szCs w:val="28"/>
        </w:rPr>
      </w:pPr>
    </w:p>
    <w:p w:rsidR="00F1309B" w:rsidRPr="003D77E3" w:rsidRDefault="00F1309B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Общее число учреждений физической культуры и спорта (без учета учреждений дополнительного и среднего специального образования,</w:t>
      </w:r>
      <w:r w:rsidR="00435FE1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осуществляющих деятельность в области физической культуры и спорта) на</w:t>
      </w:r>
      <w:r w:rsidR="00F82A32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 xml:space="preserve">территории региона за 2017 год уменьшилось </w:t>
      </w:r>
      <w:r w:rsidR="00F82A32" w:rsidRPr="003D77E3">
        <w:rPr>
          <w:color w:val="000000" w:themeColor="text1"/>
          <w:sz w:val="28"/>
          <w:szCs w:val="28"/>
        </w:rPr>
        <w:t>на 1 муниципальное учреждение</w:t>
      </w:r>
      <w:r w:rsidR="00E150B6" w:rsidRPr="003D77E3">
        <w:rPr>
          <w:color w:val="000000" w:themeColor="text1"/>
          <w:sz w:val="28"/>
          <w:szCs w:val="28"/>
        </w:rPr>
        <w:t>,</w:t>
      </w:r>
      <w:r w:rsidR="00F82A32" w:rsidRPr="003D77E3">
        <w:rPr>
          <w:color w:val="000000" w:themeColor="text1"/>
          <w:sz w:val="28"/>
          <w:szCs w:val="28"/>
        </w:rPr>
        <w:t xml:space="preserve"> в </w:t>
      </w:r>
      <w:r w:rsidRPr="003D77E3">
        <w:rPr>
          <w:color w:val="000000" w:themeColor="text1"/>
          <w:sz w:val="28"/>
          <w:szCs w:val="28"/>
        </w:rPr>
        <w:t xml:space="preserve">связи с реорганизацией и составило 390 учреждений. Предполагается, что к концу 2018 года сеть муниципальных учреждений увеличится до 419 учреждений. </w:t>
      </w:r>
    </w:p>
    <w:p w:rsidR="00F1309B" w:rsidRPr="00526CA7" w:rsidRDefault="009107FE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Планируется</w:t>
      </w:r>
      <w:r w:rsidR="008A79CB" w:rsidRPr="003D77E3">
        <w:rPr>
          <w:color w:val="000000" w:themeColor="text1"/>
          <w:sz w:val="28"/>
          <w:szCs w:val="28"/>
        </w:rPr>
        <w:t>, что</w:t>
      </w:r>
      <w:r w:rsidRPr="003D77E3">
        <w:rPr>
          <w:color w:val="000000" w:themeColor="text1"/>
          <w:sz w:val="28"/>
          <w:szCs w:val="28"/>
        </w:rPr>
        <w:t xml:space="preserve"> </w:t>
      </w:r>
      <w:r w:rsidR="00F1309B" w:rsidRPr="003D77E3">
        <w:rPr>
          <w:color w:val="000000" w:themeColor="text1"/>
          <w:sz w:val="28"/>
          <w:szCs w:val="28"/>
        </w:rPr>
        <w:t xml:space="preserve">в </w:t>
      </w:r>
      <w:r w:rsidRPr="003D77E3">
        <w:rPr>
          <w:color w:val="000000" w:themeColor="text1"/>
          <w:sz w:val="28"/>
          <w:szCs w:val="28"/>
        </w:rPr>
        <w:t>201</w:t>
      </w:r>
      <w:r w:rsidR="008A1DA1" w:rsidRPr="003D77E3">
        <w:rPr>
          <w:color w:val="000000" w:themeColor="text1"/>
          <w:sz w:val="28"/>
          <w:szCs w:val="28"/>
        </w:rPr>
        <w:t>9</w:t>
      </w:r>
      <w:r w:rsidRPr="003D77E3">
        <w:rPr>
          <w:color w:val="000000" w:themeColor="text1"/>
          <w:sz w:val="28"/>
          <w:szCs w:val="28"/>
        </w:rPr>
        <w:t xml:space="preserve">-2021 годах </w:t>
      </w:r>
      <w:r w:rsidR="00F1309B" w:rsidRPr="003D77E3">
        <w:rPr>
          <w:color w:val="000000" w:themeColor="text1"/>
          <w:sz w:val="28"/>
          <w:szCs w:val="28"/>
        </w:rPr>
        <w:t xml:space="preserve">структура муниципальной сети учреждений физической </w:t>
      </w:r>
      <w:r w:rsidR="00F1309B" w:rsidRPr="00526CA7">
        <w:rPr>
          <w:sz w:val="28"/>
          <w:szCs w:val="28"/>
        </w:rPr>
        <w:t>культуры и спорта Мо</w:t>
      </w:r>
      <w:r w:rsidR="00F82A32" w:rsidRPr="00526CA7">
        <w:rPr>
          <w:sz w:val="28"/>
          <w:szCs w:val="28"/>
        </w:rPr>
        <w:t>сковской области практически не </w:t>
      </w:r>
      <w:r w:rsidR="00F1309B" w:rsidRPr="00526CA7">
        <w:rPr>
          <w:sz w:val="28"/>
          <w:szCs w:val="28"/>
        </w:rPr>
        <w:t>изменится: количеств</w:t>
      </w:r>
      <w:r w:rsidRPr="00526CA7">
        <w:rPr>
          <w:sz w:val="28"/>
          <w:szCs w:val="28"/>
        </w:rPr>
        <w:t>о</w:t>
      </w:r>
      <w:r w:rsidR="00F1309B" w:rsidRPr="00526CA7">
        <w:rPr>
          <w:sz w:val="28"/>
          <w:szCs w:val="28"/>
        </w:rPr>
        <w:t xml:space="preserve"> учреждений </w:t>
      </w:r>
      <w:r w:rsidRPr="00526CA7">
        <w:rPr>
          <w:sz w:val="28"/>
          <w:szCs w:val="28"/>
        </w:rPr>
        <w:t>выраст</w:t>
      </w:r>
      <w:r w:rsidR="00E150B6" w:rsidRPr="00526CA7">
        <w:rPr>
          <w:sz w:val="28"/>
          <w:szCs w:val="28"/>
        </w:rPr>
        <w:t>е</w:t>
      </w:r>
      <w:r w:rsidRPr="00526CA7">
        <w:rPr>
          <w:sz w:val="28"/>
          <w:szCs w:val="28"/>
        </w:rPr>
        <w:t>т с 419 до 426</w:t>
      </w:r>
      <w:r w:rsidR="00F1309B" w:rsidRPr="00526CA7">
        <w:rPr>
          <w:sz w:val="28"/>
          <w:szCs w:val="28"/>
        </w:rPr>
        <w:t>. При этом</w:t>
      </w:r>
      <w:proofErr w:type="gramStart"/>
      <w:r w:rsidR="00F1309B" w:rsidRPr="00526CA7">
        <w:rPr>
          <w:sz w:val="28"/>
          <w:szCs w:val="28"/>
        </w:rPr>
        <w:t>,</w:t>
      </w:r>
      <w:proofErr w:type="gramEnd"/>
      <w:r w:rsidR="00F1309B" w:rsidRPr="00526CA7">
        <w:rPr>
          <w:sz w:val="28"/>
          <w:szCs w:val="28"/>
        </w:rPr>
        <w:t xml:space="preserve"> основное увеличение числа учреждений связанно с вводом в </w:t>
      </w:r>
      <w:r w:rsidR="008A1DA1" w:rsidRPr="00526CA7">
        <w:rPr>
          <w:sz w:val="28"/>
          <w:szCs w:val="28"/>
        </w:rPr>
        <w:t xml:space="preserve">действие </w:t>
      </w:r>
      <w:r w:rsidR="00F1309B" w:rsidRPr="00526CA7">
        <w:rPr>
          <w:sz w:val="28"/>
          <w:szCs w:val="28"/>
        </w:rPr>
        <w:t>крупных объектов спортивной инфраструктуры.</w:t>
      </w:r>
    </w:p>
    <w:p w:rsidR="00F1309B" w:rsidRPr="00526CA7" w:rsidRDefault="00F1309B" w:rsidP="00403594">
      <w:pPr>
        <w:spacing w:line="276" w:lineRule="auto"/>
        <w:ind w:firstLine="708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В </w:t>
      </w:r>
      <w:r w:rsidR="008A1DA1" w:rsidRPr="00526CA7">
        <w:rPr>
          <w:sz w:val="28"/>
          <w:szCs w:val="28"/>
        </w:rPr>
        <w:t xml:space="preserve">рамках </w:t>
      </w:r>
      <w:r w:rsidRPr="00526CA7">
        <w:rPr>
          <w:sz w:val="28"/>
          <w:szCs w:val="28"/>
        </w:rPr>
        <w:t>государственной программ</w:t>
      </w:r>
      <w:r w:rsidR="008A1DA1" w:rsidRPr="00526CA7">
        <w:rPr>
          <w:sz w:val="28"/>
          <w:szCs w:val="28"/>
        </w:rPr>
        <w:t>ы</w:t>
      </w:r>
      <w:r w:rsidRPr="00526CA7">
        <w:rPr>
          <w:sz w:val="28"/>
          <w:szCs w:val="28"/>
        </w:rPr>
        <w:t xml:space="preserve"> Московской области «Спорт Подмосковья» </w:t>
      </w:r>
      <w:r w:rsidR="00435FE1" w:rsidRPr="00526CA7">
        <w:rPr>
          <w:sz w:val="28"/>
          <w:szCs w:val="28"/>
        </w:rPr>
        <w:t>на 2017-2021 годы</w:t>
      </w:r>
      <w:r w:rsidR="00A2318A" w:rsidRPr="00526CA7">
        <w:rPr>
          <w:sz w:val="28"/>
          <w:szCs w:val="28"/>
        </w:rPr>
        <w:t>, утвержденной постановлением Правительства Московской области от 25.10.2016 № 786/39,</w:t>
      </w:r>
      <w:r w:rsidR="00435FE1" w:rsidRPr="00526CA7">
        <w:rPr>
          <w:sz w:val="28"/>
          <w:szCs w:val="28"/>
        </w:rPr>
        <w:t xml:space="preserve"> </w:t>
      </w:r>
      <w:r w:rsidR="008A1DA1" w:rsidRPr="00526CA7">
        <w:rPr>
          <w:sz w:val="28"/>
          <w:szCs w:val="28"/>
        </w:rPr>
        <w:t xml:space="preserve">продолжатся работы </w:t>
      </w:r>
      <w:r w:rsidR="00A2318A" w:rsidRPr="00526CA7">
        <w:rPr>
          <w:sz w:val="28"/>
          <w:szCs w:val="28"/>
        </w:rPr>
        <w:br/>
      </w:r>
      <w:r w:rsidR="008A1DA1" w:rsidRPr="00526CA7">
        <w:rPr>
          <w:sz w:val="28"/>
          <w:szCs w:val="28"/>
        </w:rPr>
        <w:t>по проектированию</w:t>
      </w:r>
      <w:r w:rsidRPr="00526CA7">
        <w:rPr>
          <w:sz w:val="28"/>
          <w:szCs w:val="28"/>
        </w:rPr>
        <w:t xml:space="preserve"> и</w:t>
      </w:r>
      <w:r w:rsidR="00435FE1" w:rsidRPr="00526CA7">
        <w:rPr>
          <w:sz w:val="28"/>
          <w:szCs w:val="28"/>
        </w:rPr>
        <w:t> </w:t>
      </w:r>
      <w:r w:rsidRPr="00526CA7">
        <w:rPr>
          <w:sz w:val="28"/>
          <w:szCs w:val="28"/>
        </w:rPr>
        <w:t>строительств</w:t>
      </w:r>
      <w:r w:rsidR="008A1DA1" w:rsidRPr="00526CA7">
        <w:rPr>
          <w:sz w:val="28"/>
          <w:szCs w:val="28"/>
        </w:rPr>
        <w:t>у</w:t>
      </w:r>
      <w:r w:rsidRPr="00526CA7">
        <w:rPr>
          <w:sz w:val="28"/>
          <w:szCs w:val="28"/>
        </w:rPr>
        <w:t xml:space="preserve"> объектов спорта по </w:t>
      </w:r>
      <w:r w:rsidR="00A2318A" w:rsidRPr="00526CA7">
        <w:rPr>
          <w:sz w:val="28"/>
          <w:szCs w:val="28"/>
        </w:rPr>
        <w:t>поручению</w:t>
      </w:r>
      <w:r w:rsidRPr="00526CA7">
        <w:rPr>
          <w:sz w:val="28"/>
          <w:szCs w:val="28"/>
        </w:rPr>
        <w:t xml:space="preserve"> Губернатора Московской области «50 </w:t>
      </w:r>
      <w:proofErr w:type="spellStart"/>
      <w:r w:rsidRPr="00526CA7">
        <w:rPr>
          <w:sz w:val="28"/>
          <w:szCs w:val="28"/>
        </w:rPr>
        <w:t>ФОКов</w:t>
      </w:r>
      <w:proofErr w:type="spellEnd"/>
      <w:r w:rsidRPr="00526CA7">
        <w:rPr>
          <w:sz w:val="28"/>
          <w:szCs w:val="28"/>
        </w:rPr>
        <w:t>»</w:t>
      </w:r>
      <w:r w:rsidR="009E42C2" w:rsidRPr="00526CA7">
        <w:rPr>
          <w:sz w:val="28"/>
          <w:szCs w:val="28"/>
        </w:rPr>
        <w:t xml:space="preserve"> (ФОК – физкультурно-оздоровительный комплекс)</w:t>
      </w:r>
      <w:r w:rsidRPr="00526CA7">
        <w:rPr>
          <w:sz w:val="28"/>
          <w:szCs w:val="28"/>
        </w:rPr>
        <w:t>. В 2018 го</w:t>
      </w:r>
      <w:r w:rsidR="00435FE1" w:rsidRPr="00526CA7">
        <w:rPr>
          <w:sz w:val="28"/>
          <w:szCs w:val="28"/>
        </w:rPr>
        <w:t xml:space="preserve">ду планируется ввод </w:t>
      </w:r>
      <w:r w:rsidR="005318DC" w:rsidRPr="00526CA7">
        <w:rPr>
          <w:sz w:val="28"/>
          <w:szCs w:val="28"/>
        </w:rPr>
        <w:t>7</w:t>
      </w:r>
      <w:r w:rsidRPr="00526CA7">
        <w:rPr>
          <w:sz w:val="28"/>
          <w:szCs w:val="28"/>
        </w:rPr>
        <w:t xml:space="preserve"> </w:t>
      </w:r>
      <w:proofErr w:type="spellStart"/>
      <w:r w:rsidRPr="00526CA7">
        <w:rPr>
          <w:sz w:val="28"/>
          <w:szCs w:val="28"/>
        </w:rPr>
        <w:t>ФОКов</w:t>
      </w:r>
      <w:proofErr w:type="spellEnd"/>
      <w:r w:rsidRPr="00526CA7">
        <w:rPr>
          <w:sz w:val="28"/>
          <w:szCs w:val="28"/>
        </w:rPr>
        <w:t xml:space="preserve">, в 2019 – </w:t>
      </w:r>
      <w:r w:rsidR="005318DC" w:rsidRPr="00526CA7">
        <w:rPr>
          <w:sz w:val="28"/>
          <w:szCs w:val="28"/>
        </w:rPr>
        <w:t>4</w:t>
      </w:r>
      <w:r w:rsidR="00435FE1" w:rsidRPr="00526CA7">
        <w:rPr>
          <w:sz w:val="28"/>
          <w:szCs w:val="28"/>
        </w:rPr>
        <w:t> </w:t>
      </w:r>
      <w:proofErr w:type="spellStart"/>
      <w:r w:rsidRPr="00526CA7">
        <w:rPr>
          <w:sz w:val="28"/>
          <w:szCs w:val="28"/>
        </w:rPr>
        <w:t>ФОК</w:t>
      </w:r>
      <w:r w:rsidR="005318DC" w:rsidRPr="00526CA7">
        <w:rPr>
          <w:sz w:val="28"/>
          <w:szCs w:val="28"/>
        </w:rPr>
        <w:t>а</w:t>
      </w:r>
      <w:proofErr w:type="spellEnd"/>
      <w:r w:rsidRPr="00526CA7">
        <w:rPr>
          <w:sz w:val="28"/>
          <w:szCs w:val="28"/>
        </w:rPr>
        <w:t>.</w:t>
      </w:r>
    </w:p>
    <w:p w:rsidR="00F1309B" w:rsidRPr="003D77E3" w:rsidRDefault="006765A0" w:rsidP="0040359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>За период 2013-2017 год</w:t>
      </w:r>
      <w:r w:rsidR="009E42C2" w:rsidRPr="00526CA7">
        <w:rPr>
          <w:sz w:val="28"/>
          <w:szCs w:val="28"/>
        </w:rPr>
        <w:t>ов</w:t>
      </w:r>
      <w:r w:rsidRPr="00526CA7">
        <w:rPr>
          <w:sz w:val="28"/>
          <w:szCs w:val="28"/>
        </w:rPr>
        <w:t xml:space="preserve"> в</w:t>
      </w:r>
      <w:r w:rsidR="00F1309B" w:rsidRPr="00526CA7">
        <w:rPr>
          <w:sz w:val="28"/>
          <w:szCs w:val="28"/>
        </w:rPr>
        <w:t xml:space="preserve">не </w:t>
      </w:r>
      <w:r w:rsidR="009D5733" w:rsidRPr="00526CA7">
        <w:rPr>
          <w:sz w:val="28"/>
          <w:szCs w:val="28"/>
        </w:rPr>
        <w:t>мероприятий поручения</w:t>
      </w:r>
      <w:r w:rsidR="00F1309B" w:rsidRPr="00526CA7">
        <w:rPr>
          <w:sz w:val="28"/>
          <w:szCs w:val="28"/>
        </w:rPr>
        <w:t xml:space="preserve"> «50 </w:t>
      </w:r>
      <w:proofErr w:type="spellStart"/>
      <w:r w:rsidR="00F1309B" w:rsidRPr="00526CA7">
        <w:rPr>
          <w:sz w:val="28"/>
          <w:szCs w:val="28"/>
        </w:rPr>
        <w:t>ФОКов</w:t>
      </w:r>
      <w:proofErr w:type="spellEnd"/>
      <w:r w:rsidR="00F1309B" w:rsidRPr="00526CA7">
        <w:rPr>
          <w:sz w:val="28"/>
          <w:szCs w:val="28"/>
        </w:rPr>
        <w:t>» за сч</w:t>
      </w:r>
      <w:r w:rsidR="006F1D17" w:rsidRPr="00526CA7">
        <w:rPr>
          <w:sz w:val="28"/>
          <w:szCs w:val="28"/>
        </w:rPr>
        <w:t>е</w:t>
      </w:r>
      <w:r w:rsidR="00F1309B" w:rsidRPr="00526CA7">
        <w:rPr>
          <w:sz w:val="28"/>
          <w:szCs w:val="28"/>
        </w:rPr>
        <w:t>т всех источников финансирования построены</w:t>
      </w:r>
      <w:r w:rsidR="00F1309B" w:rsidRPr="003D77E3">
        <w:rPr>
          <w:color w:val="000000" w:themeColor="text1"/>
          <w:sz w:val="28"/>
          <w:szCs w:val="28"/>
        </w:rPr>
        <w:t xml:space="preserve"> 67 крупных объектов спорта. </w:t>
      </w:r>
      <w:r w:rsidR="008A1DA1" w:rsidRPr="003D77E3">
        <w:rPr>
          <w:color w:val="000000" w:themeColor="text1"/>
          <w:sz w:val="28"/>
          <w:szCs w:val="28"/>
        </w:rPr>
        <w:t>В</w:t>
      </w:r>
      <w:r w:rsidR="00F1309B" w:rsidRPr="003D77E3">
        <w:rPr>
          <w:color w:val="000000" w:themeColor="text1"/>
          <w:sz w:val="28"/>
          <w:szCs w:val="28"/>
        </w:rPr>
        <w:t xml:space="preserve"> перво</w:t>
      </w:r>
      <w:r w:rsidR="008A1DA1" w:rsidRPr="003D77E3">
        <w:rPr>
          <w:color w:val="000000" w:themeColor="text1"/>
          <w:sz w:val="28"/>
          <w:szCs w:val="28"/>
        </w:rPr>
        <w:t>м</w:t>
      </w:r>
      <w:r w:rsidR="00F1309B" w:rsidRPr="003D77E3">
        <w:rPr>
          <w:color w:val="000000" w:themeColor="text1"/>
          <w:sz w:val="28"/>
          <w:szCs w:val="28"/>
        </w:rPr>
        <w:t xml:space="preserve"> полугоди</w:t>
      </w:r>
      <w:r w:rsidR="008A1DA1" w:rsidRPr="003D77E3">
        <w:rPr>
          <w:color w:val="000000" w:themeColor="text1"/>
          <w:sz w:val="28"/>
          <w:szCs w:val="28"/>
        </w:rPr>
        <w:t>и</w:t>
      </w:r>
      <w:r w:rsidR="00F1309B" w:rsidRPr="003D77E3">
        <w:rPr>
          <w:color w:val="000000" w:themeColor="text1"/>
          <w:sz w:val="28"/>
          <w:szCs w:val="28"/>
        </w:rPr>
        <w:t xml:space="preserve"> 2018 года завершено строительство </w:t>
      </w:r>
      <w:r w:rsidR="009E42C2" w:rsidRPr="003D77E3">
        <w:rPr>
          <w:color w:val="000000" w:themeColor="text1"/>
          <w:sz w:val="28"/>
          <w:szCs w:val="28"/>
        </w:rPr>
        <w:t>трех</w:t>
      </w:r>
      <w:r w:rsidR="00F1309B" w:rsidRPr="003D77E3">
        <w:rPr>
          <w:color w:val="000000" w:themeColor="text1"/>
          <w:sz w:val="28"/>
          <w:szCs w:val="28"/>
        </w:rPr>
        <w:t xml:space="preserve"> объектов спорта.</w:t>
      </w:r>
    </w:p>
    <w:p w:rsidR="00F1309B" w:rsidRPr="003D77E3" w:rsidRDefault="00F1309B" w:rsidP="00403594">
      <w:pPr>
        <w:pStyle w:val="26"/>
        <w:spacing w:after="0"/>
        <w:ind w:firstLine="709"/>
        <w:jc w:val="both"/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>В 2017 го</w:t>
      </w:r>
      <w:r w:rsidR="00F82A32"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ду </w:t>
      </w:r>
      <w:proofErr w:type="gramStart"/>
      <w:r w:rsidR="00F82A32"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>установлены</w:t>
      </w:r>
      <w:proofErr w:type="gramEnd"/>
      <w:r w:rsidR="00F82A32"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 и оборудованы 36</w:t>
      </w:r>
      <w:r w:rsidR="008A1DA1"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 новых</w:t>
      </w:r>
      <w:r w:rsidR="00F82A32"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> </w:t>
      </w:r>
      <w:r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>площадок для занятий силовой гимнастикой (</w:t>
      </w:r>
      <w:proofErr w:type="spellStart"/>
      <w:r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>воркаутом</w:t>
      </w:r>
      <w:proofErr w:type="spellEnd"/>
      <w:r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>), выполнен капитальный ремонт 3</w:t>
      </w:r>
      <w:r w:rsidR="00435FE1"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> </w:t>
      </w:r>
      <w:r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футбольных полей с искусственным покрытием (мини-стадионов) и 16 площадок для занятий </w:t>
      </w:r>
      <w:proofErr w:type="spellStart"/>
      <w:r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>воркаутом</w:t>
      </w:r>
      <w:proofErr w:type="spellEnd"/>
      <w:r w:rsidRPr="003D77E3">
        <w:rPr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  <w:t>.</w:t>
      </w:r>
    </w:p>
    <w:p w:rsidR="00F1309B" w:rsidRPr="003D77E3" w:rsidRDefault="00F1309B" w:rsidP="0040359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рамках подготовки мероприятий к </w:t>
      </w:r>
      <w:r w:rsidR="00652811" w:rsidRPr="003D77E3">
        <w:rPr>
          <w:color w:val="000000" w:themeColor="text1"/>
          <w:sz w:val="28"/>
          <w:szCs w:val="28"/>
        </w:rPr>
        <w:t>Ч</w:t>
      </w:r>
      <w:r w:rsidRPr="003D77E3">
        <w:rPr>
          <w:color w:val="000000" w:themeColor="text1"/>
          <w:sz w:val="28"/>
          <w:szCs w:val="28"/>
        </w:rPr>
        <w:t>емпионату мира по футболу 2018 года была построена 1 тренировочная площадка и реконструированы 10 тренировочных площадок.</w:t>
      </w:r>
    </w:p>
    <w:p w:rsidR="00F1309B" w:rsidRPr="003D77E3" w:rsidRDefault="00F1309B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3D77E3">
        <w:rPr>
          <w:color w:val="000000" w:themeColor="text1"/>
          <w:sz w:val="28"/>
          <w:szCs w:val="28"/>
          <w:lang w:eastAsia="en-US"/>
        </w:rPr>
        <w:t>За сч</w:t>
      </w:r>
      <w:r w:rsidR="006F1D17">
        <w:rPr>
          <w:color w:val="000000" w:themeColor="text1"/>
          <w:sz w:val="28"/>
          <w:szCs w:val="28"/>
          <w:lang w:eastAsia="en-US"/>
        </w:rPr>
        <w:t>е</w:t>
      </w:r>
      <w:r w:rsidRPr="003D77E3">
        <w:rPr>
          <w:color w:val="000000" w:themeColor="text1"/>
          <w:sz w:val="28"/>
          <w:szCs w:val="28"/>
          <w:lang w:eastAsia="en-US"/>
        </w:rPr>
        <w:t xml:space="preserve">т </w:t>
      </w:r>
      <w:r w:rsidRPr="003D77E3">
        <w:rPr>
          <w:color w:val="000000" w:themeColor="text1"/>
          <w:sz w:val="28"/>
          <w:szCs w:val="28"/>
        </w:rPr>
        <w:t>всех источников финансирования, в том числе с уч</w:t>
      </w:r>
      <w:r w:rsidR="006F1D17">
        <w:rPr>
          <w:color w:val="000000" w:themeColor="text1"/>
          <w:sz w:val="28"/>
          <w:szCs w:val="28"/>
        </w:rPr>
        <w:t>е</w:t>
      </w:r>
      <w:r w:rsidRPr="003D77E3">
        <w:rPr>
          <w:color w:val="000000" w:themeColor="text1"/>
          <w:sz w:val="28"/>
          <w:szCs w:val="28"/>
        </w:rPr>
        <w:t>том</w:t>
      </w:r>
      <w:r w:rsidRPr="003D77E3">
        <w:rPr>
          <w:color w:val="000000" w:themeColor="text1"/>
          <w:sz w:val="28"/>
          <w:szCs w:val="28"/>
          <w:lang w:eastAsia="en-US"/>
        </w:rPr>
        <w:t xml:space="preserve"> программных мероприятий, в 2017 году было </w:t>
      </w:r>
      <w:r w:rsidRPr="003D77E3">
        <w:rPr>
          <w:color w:val="000000" w:themeColor="text1"/>
          <w:sz w:val="28"/>
          <w:szCs w:val="28"/>
        </w:rPr>
        <w:t>построено 193 плоскостных спортивных сооружения.</w:t>
      </w:r>
    </w:p>
    <w:p w:rsidR="00F1309B" w:rsidRPr="003D77E3" w:rsidRDefault="00F1309B" w:rsidP="00403594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eastAsia="en-US"/>
        </w:rPr>
      </w:pPr>
      <w:r w:rsidRPr="003D77E3">
        <w:rPr>
          <w:color w:val="000000" w:themeColor="text1"/>
          <w:sz w:val="28"/>
          <w:szCs w:val="28"/>
          <w:lang w:eastAsia="en-US"/>
        </w:rPr>
        <w:t xml:space="preserve">В 2017 году начата программа по реконструкции </w:t>
      </w:r>
      <w:r w:rsidR="00652811" w:rsidRPr="003D77E3">
        <w:rPr>
          <w:color w:val="000000" w:themeColor="text1"/>
          <w:sz w:val="28"/>
          <w:szCs w:val="28"/>
          <w:lang w:eastAsia="en-US"/>
        </w:rPr>
        <w:t>ц</w:t>
      </w:r>
      <w:r w:rsidRPr="003D77E3">
        <w:rPr>
          <w:color w:val="000000" w:themeColor="text1"/>
          <w:sz w:val="28"/>
          <w:szCs w:val="28"/>
          <w:lang w:eastAsia="en-US"/>
        </w:rPr>
        <w:t>ентральных стадионов</w:t>
      </w:r>
      <w:r w:rsidR="00652811" w:rsidRPr="003D77E3">
        <w:rPr>
          <w:color w:val="000000" w:themeColor="text1"/>
          <w:sz w:val="28"/>
          <w:szCs w:val="28"/>
          <w:lang w:eastAsia="en-US"/>
        </w:rPr>
        <w:t>. Всего в период 2019-</w:t>
      </w:r>
      <w:r w:rsidRPr="003D77E3">
        <w:rPr>
          <w:color w:val="000000" w:themeColor="text1"/>
          <w:sz w:val="28"/>
          <w:szCs w:val="28"/>
          <w:lang w:eastAsia="en-US"/>
        </w:rPr>
        <w:t>2020 год</w:t>
      </w:r>
      <w:r w:rsidR="00652811" w:rsidRPr="003D77E3">
        <w:rPr>
          <w:color w:val="000000" w:themeColor="text1"/>
          <w:sz w:val="28"/>
          <w:szCs w:val="28"/>
          <w:lang w:eastAsia="en-US"/>
        </w:rPr>
        <w:t>ов</w:t>
      </w:r>
      <w:r w:rsidR="003E7E3B" w:rsidRPr="003D77E3">
        <w:rPr>
          <w:color w:val="000000" w:themeColor="text1"/>
          <w:sz w:val="28"/>
          <w:szCs w:val="28"/>
          <w:lang w:eastAsia="en-US"/>
        </w:rPr>
        <w:t xml:space="preserve">  планируется провести работы </w:t>
      </w:r>
      <w:r w:rsidRPr="003D77E3">
        <w:rPr>
          <w:color w:val="000000" w:themeColor="text1"/>
          <w:sz w:val="28"/>
          <w:szCs w:val="28"/>
          <w:lang w:eastAsia="en-US"/>
        </w:rPr>
        <w:t xml:space="preserve">по реконструкции </w:t>
      </w:r>
      <w:r w:rsidR="00652811" w:rsidRPr="003D77E3">
        <w:rPr>
          <w:color w:val="000000" w:themeColor="text1"/>
          <w:sz w:val="28"/>
          <w:szCs w:val="28"/>
          <w:lang w:eastAsia="en-US"/>
        </w:rPr>
        <w:br/>
      </w:r>
      <w:r w:rsidRPr="003D77E3">
        <w:rPr>
          <w:color w:val="000000" w:themeColor="text1"/>
          <w:sz w:val="28"/>
          <w:szCs w:val="28"/>
          <w:lang w:eastAsia="en-US"/>
        </w:rPr>
        <w:t xml:space="preserve">16 центральных стадионов Московской области. В рамках данной программы </w:t>
      </w:r>
      <w:r w:rsidR="009E42C2" w:rsidRPr="003D77E3">
        <w:rPr>
          <w:color w:val="000000" w:themeColor="text1"/>
          <w:sz w:val="28"/>
          <w:szCs w:val="28"/>
          <w:lang w:eastAsia="en-US"/>
        </w:rPr>
        <w:br/>
      </w:r>
      <w:r w:rsidRPr="003D77E3">
        <w:rPr>
          <w:color w:val="000000" w:themeColor="text1"/>
          <w:sz w:val="28"/>
          <w:szCs w:val="28"/>
          <w:lang w:eastAsia="en-US"/>
        </w:rPr>
        <w:t xml:space="preserve">в 2018 году будет проведена реконструкция 1 стадиона. </w:t>
      </w:r>
    </w:p>
    <w:p w:rsidR="00F1309B" w:rsidRPr="003D77E3" w:rsidRDefault="00F1309B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lastRenderedPageBreak/>
        <w:t xml:space="preserve">В течение ряда лет в Московской области отмечается устойчивая положительная динамика количества населения, систематически занимающегося физической культурой и спортом. </w:t>
      </w:r>
    </w:p>
    <w:p w:rsidR="00F1309B" w:rsidRPr="003D77E3" w:rsidRDefault="00F1309B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Предполагаемое значение показателя в 2018 году </w:t>
      </w:r>
      <w:r w:rsidR="009E42C2" w:rsidRPr="003D77E3">
        <w:rPr>
          <w:color w:val="000000" w:themeColor="text1"/>
          <w:sz w:val="28"/>
          <w:szCs w:val="28"/>
        </w:rPr>
        <w:t>«Ч</w:t>
      </w:r>
      <w:r w:rsidRPr="003D77E3">
        <w:rPr>
          <w:color w:val="000000" w:themeColor="text1"/>
          <w:sz w:val="28"/>
          <w:szCs w:val="28"/>
        </w:rPr>
        <w:t>исло систематически занимающихся спортом жителей региона</w:t>
      </w:r>
      <w:r w:rsidR="00A8617B" w:rsidRPr="003D77E3">
        <w:rPr>
          <w:color w:val="000000" w:themeColor="text1"/>
          <w:sz w:val="28"/>
          <w:szCs w:val="28"/>
        </w:rPr>
        <w:t>»</w:t>
      </w:r>
      <w:r w:rsidRPr="003D77E3">
        <w:rPr>
          <w:color w:val="000000" w:themeColor="text1"/>
          <w:sz w:val="28"/>
          <w:szCs w:val="28"/>
        </w:rPr>
        <w:t xml:space="preserve"> составит 2 694 тысяч человек (38,5% населения Московской области в возрасте с 3 до 79).</w:t>
      </w:r>
      <w:r w:rsidR="009107FE" w:rsidRPr="003D77E3">
        <w:rPr>
          <w:color w:val="000000" w:themeColor="text1"/>
          <w:sz w:val="28"/>
          <w:szCs w:val="28"/>
        </w:rPr>
        <w:t xml:space="preserve"> </w:t>
      </w:r>
      <w:r w:rsidR="001D7B8C" w:rsidRPr="003D77E3">
        <w:rPr>
          <w:color w:val="000000" w:themeColor="text1"/>
          <w:sz w:val="28"/>
          <w:szCs w:val="28"/>
        </w:rPr>
        <w:t>К 2021 году планируется уве</w:t>
      </w:r>
      <w:r w:rsidR="00652811" w:rsidRPr="003D77E3">
        <w:rPr>
          <w:color w:val="000000" w:themeColor="text1"/>
          <w:sz w:val="28"/>
          <w:szCs w:val="28"/>
        </w:rPr>
        <w:t>личение</w:t>
      </w:r>
      <w:r w:rsidR="001D7B8C" w:rsidRPr="003D77E3">
        <w:rPr>
          <w:color w:val="000000" w:themeColor="text1"/>
          <w:sz w:val="28"/>
          <w:szCs w:val="28"/>
        </w:rPr>
        <w:t xml:space="preserve"> показател</w:t>
      </w:r>
      <w:r w:rsidR="00652811" w:rsidRPr="003D77E3">
        <w:rPr>
          <w:color w:val="000000" w:themeColor="text1"/>
          <w:sz w:val="28"/>
          <w:szCs w:val="28"/>
        </w:rPr>
        <w:t>я</w:t>
      </w:r>
      <w:r w:rsidR="001D7B8C" w:rsidRPr="003D77E3">
        <w:rPr>
          <w:color w:val="000000" w:themeColor="text1"/>
          <w:sz w:val="28"/>
          <w:szCs w:val="28"/>
        </w:rPr>
        <w:t xml:space="preserve"> до 45,1%.</w:t>
      </w:r>
    </w:p>
    <w:p w:rsidR="00F1309B" w:rsidRPr="003D77E3" w:rsidRDefault="00F1309B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Повышению числа занимающихся спортом на постоянной основе жителей Подмосковья будут способствовать следующие факторы:</w:t>
      </w:r>
    </w:p>
    <w:p w:rsidR="00F1309B" w:rsidRPr="003D77E3" w:rsidRDefault="00F1309B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совершенствование программного подхода при организации спортивной работы с населением, в том числе путем разработки и реализации новы</w:t>
      </w:r>
      <w:r w:rsidR="00A8617B" w:rsidRPr="003D77E3">
        <w:rPr>
          <w:color w:val="000000" w:themeColor="text1"/>
          <w:sz w:val="28"/>
          <w:szCs w:val="28"/>
        </w:rPr>
        <w:t>х</w:t>
      </w:r>
      <w:r w:rsidRPr="003D77E3">
        <w:rPr>
          <w:color w:val="000000" w:themeColor="text1"/>
          <w:sz w:val="28"/>
          <w:szCs w:val="28"/>
        </w:rPr>
        <w:t xml:space="preserve"> муниципальных программ (подпрограмм) в сфере физической культуры и спорта, касающихся развития массового спорта, спорта инвалидов и лиц с ограниченными возможностями здоровья, студенческого спорта;</w:t>
      </w:r>
    </w:p>
    <w:p w:rsidR="004407DB" w:rsidRPr="003D77E3" w:rsidRDefault="00F1309B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расширение перечня проводимых спортивных мероприятий, в том числе проводимых совместно с общеобразовательным</w:t>
      </w:r>
      <w:r w:rsidR="00F82A32" w:rsidRPr="003D77E3">
        <w:rPr>
          <w:color w:val="000000" w:themeColor="text1"/>
          <w:sz w:val="28"/>
          <w:szCs w:val="28"/>
        </w:rPr>
        <w:t>и учреждениями, предприятиями и </w:t>
      </w:r>
      <w:r w:rsidRPr="003D77E3">
        <w:rPr>
          <w:color w:val="000000" w:themeColor="text1"/>
          <w:sz w:val="28"/>
          <w:szCs w:val="28"/>
        </w:rPr>
        <w:t>организациями, общественными объединениями;</w:t>
      </w:r>
    </w:p>
    <w:p w:rsidR="00F1309B" w:rsidRPr="003D77E3" w:rsidRDefault="00F1309B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широкое распространение систематических занятий в рамках подготовки населения к сдаче нормативов Всероссийского физкультурно-спортивного комплекса «Готов к труду и обороне»;</w:t>
      </w:r>
    </w:p>
    <w:p w:rsidR="00F1309B" w:rsidRPr="003D77E3" w:rsidRDefault="00F1309B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повышение эффективности использован</w:t>
      </w:r>
      <w:r w:rsidR="00F82A32" w:rsidRPr="003D77E3">
        <w:rPr>
          <w:color w:val="000000" w:themeColor="text1"/>
          <w:sz w:val="28"/>
          <w:szCs w:val="28"/>
        </w:rPr>
        <w:t>ия спортивной инфраструктуры, в </w:t>
      </w:r>
      <w:r w:rsidRPr="003D77E3">
        <w:rPr>
          <w:color w:val="000000" w:themeColor="text1"/>
          <w:sz w:val="28"/>
          <w:szCs w:val="28"/>
        </w:rPr>
        <w:t>том числе путем организации систематических занятий с населением на</w:t>
      </w:r>
      <w:r w:rsidR="00F82A32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>придомовых спортивных площадках, увеличения времени работы спортивных объектов, использования утренних часов для занятий ветеранских и пенсионных групп, семей с детьми;</w:t>
      </w:r>
    </w:p>
    <w:p w:rsidR="00F1309B" w:rsidRPr="00526CA7" w:rsidRDefault="00F1309B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участие в региональных и федеральных программах в сфере строительства спортивных объектов;</w:t>
      </w:r>
    </w:p>
    <w:p w:rsidR="00F1309B" w:rsidRPr="00526CA7" w:rsidRDefault="00F1309B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развитие </w:t>
      </w:r>
      <w:proofErr w:type="spellStart"/>
      <w:r w:rsidRPr="00526CA7">
        <w:rPr>
          <w:sz w:val="28"/>
          <w:szCs w:val="28"/>
        </w:rPr>
        <w:t>муниципально-частного</w:t>
      </w:r>
      <w:proofErr w:type="spellEnd"/>
      <w:r w:rsidRPr="00526CA7">
        <w:rPr>
          <w:sz w:val="28"/>
          <w:szCs w:val="28"/>
        </w:rPr>
        <w:t xml:space="preserve"> партне</w:t>
      </w:r>
      <w:r w:rsidR="00F82A32" w:rsidRPr="00526CA7">
        <w:rPr>
          <w:sz w:val="28"/>
          <w:szCs w:val="28"/>
        </w:rPr>
        <w:t>рства в области строительства и </w:t>
      </w:r>
      <w:r w:rsidRPr="00526CA7">
        <w:rPr>
          <w:sz w:val="28"/>
          <w:szCs w:val="28"/>
        </w:rPr>
        <w:t>реконструкции спортивных объектов;</w:t>
      </w:r>
    </w:p>
    <w:p w:rsidR="00F1309B" w:rsidRPr="00526CA7" w:rsidRDefault="00F1309B" w:rsidP="00403594">
      <w:pPr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увеличение полноты учета занимающихся: занимающихся на платной </w:t>
      </w:r>
      <w:proofErr w:type="gramStart"/>
      <w:r w:rsidRPr="00526CA7">
        <w:rPr>
          <w:sz w:val="28"/>
          <w:szCs w:val="28"/>
        </w:rPr>
        <w:t>основе</w:t>
      </w:r>
      <w:proofErr w:type="gramEnd"/>
      <w:r w:rsidRPr="00526CA7">
        <w:rPr>
          <w:sz w:val="28"/>
          <w:szCs w:val="28"/>
        </w:rPr>
        <w:t xml:space="preserve"> на базе </w:t>
      </w:r>
      <w:proofErr w:type="spellStart"/>
      <w:r w:rsidRPr="00526CA7">
        <w:rPr>
          <w:sz w:val="28"/>
          <w:szCs w:val="28"/>
        </w:rPr>
        <w:t>фитнес-центров</w:t>
      </w:r>
      <w:proofErr w:type="spellEnd"/>
      <w:r w:rsidRPr="00526CA7">
        <w:rPr>
          <w:sz w:val="28"/>
          <w:szCs w:val="28"/>
        </w:rPr>
        <w:t>, домов и баз отдыха, спортивных клубов по месту работы, школьных и студенческих клубов и секций.</w:t>
      </w:r>
    </w:p>
    <w:p w:rsidR="008A2B25" w:rsidRPr="00526CA7" w:rsidRDefault="008A2B25" w:rsidP="00403594">
      <w:pPr>
        <w:spacing w:line="276" w:lineRule="auto"/>
        <w:ind w:firstLine="709"/>
        <w:jc w:val="both"/>
        <w:rPr>
          <w:sz w:val="28"/>
          <w:szCs w:val="28"/>
        </w:rPr>
      </w:pPr>
    </w:p>
    <w:p w:rsidR="00B117EB" w:rsidRPr="00526CA7" w:rsidRDefault="00EF7563" w:rsidP="00403594">
      <w:pPr>
        <w:spacing w:line="276" w:lineRule="auto"/>
        <w:jc w:val="center"/>
        <w:rPr>
          <w:rFonts w:eastAsia="MS Mincho"/>
          <w:sz w:val="28"/>
          <w:szCs w:val="28"/>
        </w:rPr>
      </w:pPr>
      <w:r w:rsidRPr="00526CA7">
        <w:rPr>
          <w:rFonts w:eastAsia="MS Mincho"/>
          <w:sz w:val="28"/>
          <w:szCs w:val="28"/>
          <w:lang w:val="en-US"/>
        </w:rPr>
        <w:t>XX</w:t>
      </w:r>
      <w:r w:rsidR="001643E1" w:rsidRPr="00526CA7">
        <w:rPr>
          <w:rFonts w:eastAsia="MS Mincho"/>
          <w:sz w:val="28"/>
          <w:szCs w:val="28"/>
        </w:rPr>
        <w:t xml:space="preserve">. </w:t>
      </w:r>
      <w:r w:rsidR="00873617" w:rsidRPr="00526CA7">
        <w:rPr>
          <w:rFonts w:eastAsia="MS Mincho"/>
          <w:sz w:val="28"/>
          <w:szCs w:val="28"/>
        </w:rPr>
        <w:t>Охрана о</w:t>
      </w:r>
      <w:r w:rsidR="00873617" w:rsidRPr="00526CA7">
        <w:rPr>
          <w:bCs/>
          <w:sz w:val="28"/>
          <w:szCs w:val="28"/>
        </w:rPr>
        <w:t>кружающей</w:t>
      </w:r>
      <w:r w:rsidR="00B117EB" w:rsidRPr="00526CA7">
        <w:rPr>
          <w:rFonts w:eastAsia="MS Mincho"/>
          <w:sz w:val="28"/>
          <w:szCs w:val="28"/>
        </w:rPr>
        <w:t xml:space="preserve"> сред</w:t>
      </w:r>
      <w:r w:rsidR="00873617" w:rsidRPr="00526CA7">
        <w:rPr>
          <w:rFonts w:eastAsia="MS Mincho"/>
          <w:sz w:val="28"/>
          <w:szCs w:val="28"/>
        </w:rPr>
        <w:t>ы</w:t>
      </w:r>
    </w:p>
    <w:p w:rsidR="00AE743F" w:rsidRPr="00526CA7" w:rsidRDefault="00AE743F" w:rsidP="00403594">
      <w:pPr>
        <w:spacing w:line="276" w:lineRule="auto"/>
        <w:ind w:firstLine="709"/>
        <w:jc w:val="both"/>
        <w:rPr>
          <w:sz w:val="28"/>
          <w:szCs w:val="28"/>
        </w:rPr>
      </w:pPr>
    </w:p>
    <w:p w:rsidR="00045C61" w:rsidRPr="003D77E3" w:rsidRDefault="001A4202" w:rsidP="00B52CD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526CA7">
        <w:rPr>
          <w:sz w:val="28"/>
          <w:szCs w:val="28"/>
        </w:rPr>
        <w:t xml:space="preserve">Мероприятия в сфере </w:t>
      </w:r>
      <w:r w:rsidR="009D5733" w:rsidRPr="00526CA7">
        <w:rPr>
          <w:sz w:val="28"/>
          <w:szCs w:val="28"/>
        </w:rPr>
        <w:t>охраны окружающей среды</w:t>
      </w:r>
      <w:r w:rsidRPr="00526CA7">
        <w:rPr>
          <w:sz w:val="28"/>
          <w:szCs w:val="28"/>
        </w:rPr>
        <w:t xml:space="preserve"> проводятся в</w:t>
      </w:r>
      <w:r w:rsidR="00045C61" w:rsidRPr="00526CA7">
        <w:rPr>
          <w:sz w:val="28"/>
          <w:szCs w:val="28"/>
        </w:rPr>
        <w:t xml:space="preserve"> рамках государственной программы </w:t>
      </w:r>
      <w:r w:rsidR="00652811" w:rsidRPr="00526CA7">
        <w:rPr>
          <w:sz w:val="28"/>
          <w:szCs w:val="28"/>
        </w:rPr>
        <w:t xml:space="preserve">Московской области </w:t>
      </w:r>
      <w:r w:rsidR="00045C61" w:rsidRPr="00526CA7">
        <w:rPr>
          <w:sz w:val="28"/>
          <w:szCs w:val="28"/>
        </w:rPr>
        <w:t>«Экология и окружающая среда По</w:t>
      </w:r>
      <w:r w:rsidR="00F82A32" w:rsidRPr="00526CA7">
        <w:rPr>
          <w:sz w:val="28"/>
          <w:szCs w:val="28"/>
        </w:rPr>
        <w:t>дмосковья» на 2017-2026 годы</w:t>
      </w:r>
      <w:r w:rsidR="009D5733" w:rsidRPr="00526CA7">
        <w:rPr>
          <w:sz w:val="28"/>
          <w:szCs w:val="28"/>
        </w:rPr>
        <w:t>, утвержденной постановлением Правительства Московской области от 25.10.2016 № 795/39,</w:t>
      </w:r>
      <w:r w:rsidR="00F82A32" w:rsidRPr="00526CA7">
        <w:rPr>
          <w:sz w:val="28"/>
          <w:szCs w:val="28"/>
        </w:rPr>
        <w:t xml:space="preserve"> по </w:t>
      </w:r>
      <w:r w:rsidR="00045C61" w:rsidRPr="00526CA7">
        <w:rPr>
          <w:sz w:val="28"/>
          <w:szCs w:val="28"/>
        </w:rPr>
        <w:t xml:space="preserve">следующим направлениям: </w:t>
      </w:r>
      <w:r w:rsidR="00045C61" w:rsidRPr="00526CA7">
        <w:rPr>
          <w:sz w:val="28"/>
          <w:szCs w:val="28"/>
        </w:rPr>
        <w:lastRenderedPageBreak/>
        <w:t>создание безопасной, благоприятной для обитания человека окружающей среды, отвечающей его базовым биологическим и</w:t>
      </w:r>
      <w:r w:rsidR="00F82A32" w:rsidRPr="00526CA7">
        <w:rPr>
          <w:sz w:val="28"/>
          <w:szCs w:val="28"/>
        </w:rPr>
        <w:t> </w:t>
      </w:r>
      <w:r w:rsidR="00045C61" w:rsidRPr="00526CA7">
        <w:rPr>
          <w:sz w:val="28"/>
          <w:szCs w:val="28"/>
        </w:rPr>
        <w:t>эстетическим потребностям</w:t>
      </w:r>
      <w:r w:rsidR="003D77E3" w:rsidRPr="00526CA7">
        <w:rPr>
          <w:sz w:val="28"/>
          <w:szCs w:val="28"/>
        </w:rPr>
        <w:t>,</w:t>
      </w:r>
      <w:r w:rsidR="00045C61" w:rsidRPr="00526CA7">
        <w:rPr>
          <w:sz w:val="28"/>
          <w:szCs w:val="28"/>
        </w:rPr>
        <w:t xml:space="preserve"> предотвращение и минимизация негативного воздействия хозяйственной и иной деятельности на человека и</w:t>
      </w:r>
      <w:proofErr w:type="gramEnd"/>
      <w:r w:rsidR="00045C61" w:rsidRPr="00526CA7">
        <w:rPr>
          <w:sz w:val="28"/>
          <w:szCs w:val="28"/>
        </w:rPr>
        <w:t xml:space="preserve"> </w:t>
      </w:r>
      <w:proofErr w:type="gramStart"/>
      <w:r w:rsidR="00045C61" w:rsidRPr="00526CA7">
        <w:rPr>
          <w:sz w:val="28"/>
          <w:szCs w:val="28"/>
        </w:rPr>
        <w:t>окружающую среду</w:t>
      </w:r>
      <w:r w:rsidR="003D77E3" w:rsidRPr="00526CA7">
        <w:rPr>
          <w:sz w:val="28"/>
          <w:szCs w:val="28"/>
        </w:rPr>
        <w:t>,</w:t>
      </w:r>
      <w:r w:rsidR="00045C61" w:rsidRPr="00526CA7">
        <w:rPr>
          <w:sz w:val="28"/>
          <w:szCs w:val="28"/>
        </w:rPr>
        <w:t xml:space="preserve"> сохранение и восстановление природной среды, оздоровление нарушенных природных экосистем</w:t>
      </w:r>
      <w:r w:rsidR="003D77E3" w:rsidRPr="00526CA7">
        <w:rPr>
          <w:sz w:val="28"/>
          <w:szCs w:val="28"/>
        </w:rPr>
        <w:t>,</w:t>
      </w:r>
      <w:r w:rsidR="00045C61" w:rsidRPr="00526CA7">
        <w:rPr>
          <w:sz w:val="28"/>
          <w:szCs w:val="28"/>
        </w:rPr>
        <w:t xml:space="preserve"> сохранение </w:t>
      </w:r>
      <w:proofErr w:type="spellStart"/>
      <w:r w:rsidR="00045C61" w:rsidRPr="00526CA7">
        <w:rPr>
          <w:sz w:val="28"/>
          <w:szCs w:val="28"/>
        </w:rPr>
        <w:t>биоразнообразия</w:t>
      </w:r>
      <w:proofErr w:type="spellEnd"/>
      <w:r w:rsidR="00045C61" w:rsidRPr="00526CA7">
        <w:rPr>
          <w:sz w:val="28"/>
          <w:szCs w:val="28"/>
        </w:rPr>
        <w:t xml:space="preserve"> животного и растительного мира Московской области</w:t>
      </w:r>
      <w:r w:rsidR="003D77E3" w:rsidRPr="00526CA7">
        <w:rPr>
          <w:sz w:val="28"/>
          <w:szCs w:val="28"/>
        </w:rPr>
        <w:t>,</w:t>
      </w:r>
      <w:r w:rsidR="00045C61" w:rsidRPr="00526CA7">
        <w:rPr>
          <w:sz w:val="28"/>
          <w:szCs w:val="28"/>
        </w:rPr>
        <w:t xml:space="preserve"> ликвидацию накопленного экологического ущерба, связанного с прошлой хозяйственной деятельностью</w:t>
      </w:r>
      <w:r w:rsidR="003D77E3" w:rsidRPr="00526CA7">
        <w:rPr>
          <w:sz w:val="28"/>
          <w:szCs w:val="28"/>
        </w:rPr>
        <w:t>,</w:t>
      </w:r>
      <w:r w:rsidR="00045C61" w:rsidRPr="00526CA7">
        <w:rPr>
          <w:sz w:val="28"/>
          <w:szCs w:val="28"/>
        </w:rPr>
        <w:t xml:space="preserve"> обеспечение баланса потребностей экономического благосостояния и экологического благополучия общества; создание качественной социальной инфраструктуры с целью обеспечения социальных</w:t>
      </w:r>
      <w:r w:rsidR="00045C61" w:rsidRPr="003D77E3">
        <w:rPr>
          <w:color w:val="000000" w:themeColor="text1"/>
          <w:sz w:val="28"/>
          <w:szCs w:val="28"/>
        </w:rPr>
        <w:t xml:space="preserve"> потребностей человека</w:t>
      </w:r>
      <w:r w:rsidR="003D77E3" w:rsidRPr="003D77E3">
        <w:rPr>
          <w:color w:val="FF0000"/>
          <w:sz w:val="28"/>
          <w:szCs w:val="28"/>
        </w:rPr>
        <w:t>,</w:t>
      </w:r>
      <w:r w:rsidR="00045C61" w:rsidRPr="003D77E3">
        <w:rPr>
          <w:color w:val="000000" w:themeColor="text1"/>
          <w:sz w:val="28"/>
          <w:szCs w:val="28"/>
        </w:rPr>
        <w:t xml:space="preserve"> обеспечение участия и учет мнения граждан при принятии всех экологически значимых решений.</w:t>
      </w:r>
      <w:proofErr w:type="gramEnd"/>
    </w:p>
    <w:p w:rsidR="00045C61" w:rsidRPr="003D77E3" w:rsidRDefault="00045C61" w:rsidP="00403594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Ключевыми направлениями в области </w:t>
      </w:r>
      <w:r w:rsidR="00652811" w:rsidRPr="003D77E3">
        <w:rPr>
          <w:color w:val="000000" w:themeColor="text1"/>
          <w:sz w:val="28"/>
          <w:szCs w:val="28"/>
        </w:rPr>
        <w:t>использования и охраны</w:t>
      </w:r>
      <w:r w:rsidR="00F82A32" w:rsidRPr="003D77E3">
        <w:rPr>
          <w:color w:val="000000" w:themeColor="text1"/>
          <w:sz w:val="28"/>
          <w:szCs w:val="28"/>
        </w:rPr>
        <w:t xml:space="preserve"> водных объектов, их очистки и </w:t>
      </w:r>
      <w:r w:rsidRPr="003D77E3">
        <w:rPr>
          <w:color w:val="000000" w:themeColor="text1"/>
          <w:sz w:val="28"/>
          <w:szCs w:val="28"/>
        </w:rPr>
        <w:t xml:space="preserve">предотвращения деградации являются: защита населения </w:t>
      </w:r>
      <w:r w:rsidR="00652811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от негативных воздействий вод, обеспечение качества поверхностных и подземных вод, стабильное и безопасное </w:t>
      </w:r>
      <w:proofErr w:type="spellStart"/>
      <w:r w:rsidRPr="003D77E3">
        <w:rPr>
          <w:color w:val="000000" w:themeColor="text1"/>
          <w:sz w:val="28"/>
          <w:szCs w:val="28"/>
        </w:rPr>
        <w:t>водообеспечение</w:t>
      </w:r>
      <w:proofErr w:type="spellEnd"/>
      <w:r w:rsidRPr="003D77E3">
        <w:rPr>
          <w:color w:val="000000" w:themeColor="text1"/>
          <w:sz w:val="28"/>
          <w:szCs w:val="28"/>
        </w:rPr>
        <w:t xml:space="preserve"> населения, обеспечение безопасности гидротехнических сооружений.</w:t>
      </w:r>
    </w:p>
    <w:p w:rsidR="00045C61" w:rsidRPr="00526CA7" w:rsidRDefault="00045C61" w:rsidP="0040359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 xml:space="preserve">В рамках переданных </w:t>
      </w:r>
      <w:r w:rsidRPr="00526CA7">
        <w:rPr>
          <w:sz w:val="28"/>
          <w:szCs w:val="28"/>
        </w:rPr>
        <w:t xml:space="preserve">полномочий в Московской области за </w:t>
      </w:r>
      <w:r w:rsidR="00652811" w:rsidRPr="00526CA7">
        <w:rPr>
          <w:sz w:val="28"/>
          <w:szCs w:val="28"/>
        </w:rPr>
        <w:t>последние</w:t>
      </w:r>
      <w:r w:rsidR="00F82A32" w:rsidRPr="00526CA7">
        <w:rPr>
          <w:sz w:val="28"/>
          <w:szCs w:val="28"/>
        </w:rPr>
        <w:t xml:space="preserve"> </w:t>
      </w:r>
      <w:r w:rsidR="00652811" w:rsidRPr="00526CA7">
        <w:rPr>
          <w:sz w:val="28"/>
          <w:szCs w:val="28"/>
        </w:rPr>
        <w:br/>
      </w:r>
      <w:r w:rsidR="00F82A32" w:rsidRPr="00526CA7">
        <w:rPr>
          <w:sz w:val="28"/>
          <w:szCs w:val="28"/>
        </w:rPr>
        <w:t>10 </w:t>
      </w:r>
      <w:r w:rsidRPr="00526CA7">
        <w:rPr>
          <w:sz w:val="28"/>
          <w:szCs w:val="28"/>
        </w:rPr>
        <w:t>лет за счет субвенций из федерального бюджета были расчищены 12 рек, находящихся в федеральной собственност</w:t>
      </w:r>
      <w:r w:rsidR="00F82A32" w:rsidRPr="00526CA7">
        <w:rPr>
          <w:sz w:val="28"/>
          <w:szCs w:val="28"/>
        </w:rPr>
        <w:t>и.</w:t>
      </w:r>
      <w:proofErr w:type="gramEnd"/>
      <w:r w:rsidR="00F82A32" w:rsidRPr="00526CA7">
        <w:rPr>
          <w:sz w:val="28"/>
          <w:szCs w:val="28"/>
        </w:rPr>
        <w:t xml:space="preserve"> В 2017 году начаты работы по </w:t>
      </w:r>
      <w:r w:rsidRPr="00526CA7">
        <w:rPr>
          <w:sz w:val="28"/>
          <w:szCs w:val="28"/>
        </w:rPr>
        <w:t>восстановлению и экологической реабил</w:t>
      </w:r>
      <w:r w:rsidR="00F82A32" w:rsidRPr="00526CA7">
        <w:rPr>
          <w:sz w:val="28"/>
          <w:szCs w:val="28"/>
        </w:rPr>
        <w:t xml:space="preserve">итации рек </w:t>
      </w:r>
      <w:proofErr w:type="spellStart"/>
      <w:r w:rsidR="00F82A32" w:rsidRPr="00526CA7">
        <w:rPr>
          <w:sz w:val="28"/>
          <w:szCs w:val="28"/>
        </w:rPr>
        <w:t>Пехорка</w:t>
      </w:r>
      <w:proofErr w:type="spellEnd"/>
      <w:r w:rsidR="00F82A32" w:rsidRPr="00526CA7">
        <w:rPr>
          <w:sz w:val="28"/>
          <w:szCs w:val="28"/>
        </w:rPr>
        <w:t xml:space="preserve"> и </w:t>
      </w:r>
      <w:proofErr w:type="spellStart"/>
      <w:r w:rsidR="00F82A32" w:rsidRPr="00526CA7">
        <w:rPr>
          <w:sz w:val="28"/>
          <w:szCs w:val="28"/>
        </w:rPr>
        <w:t>Малашка</w:t>
      </w:r>
      <w:proofErr w:type="spellEnd"/>
      <w:r w:rsidR="00F82A32" w:rsidRPr="00526CA7">
        <w:rPr>
          <w:sz w:val="28"/>
          <w:szCs w:val="28"/>
        </w:rPr>
        <w:t xml:space="preserve"> на </w:t>
      </w:r>
      <w:r w:rsidRPr="00526CA7">
        <w:rPr>
          <w:sz w:val="28"/>
          <w:szCs w:val="28"/>
        </w:rPr>
        <w:t xml:space="preserve">территории городского округа Балашиха, разработана проектно-сметная документация на проведение работ по экологической реабилитации реки Яуза </w:t>
      </w:r>
      <w:r w:rsidR="00652811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 xml:space="preserve">с притоками Борисовка и </w:t>
      </w:r>
      <w:proofErr w:type="spellStart"/>
      <w:r w:rsidRPr="00526CA7">
        <w:rPr>
          <w:sz w:val="28"/>
          <w:szCs w:val="28"/>
        </w:rPr>
        <w:t>Сукромка</w:t>
      </w:r>
      <w:proofErr w:type="spellEnd"/>
      <w:r w:rsidRPr="00526CA7">
        <w:rPr>
          <w:sz w:val="28"/>
          <w:szCs w:val="28"/>
        </w:rPr>
        <w:t xml:space="preserve"> городского округа Мытищи, реки Банька городского округа Красногорск.</w:t>
      </w:r>
    </w:p>
    <w:p w:rsidR="00045C61" w:rsidRPr="00526CA7" w:rsidRDefault="00045C61" w:rsidP="0040359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526CA7">
        <w:rPr>
          <w:sz w:val="28"/>
          <w:szCs w:val="28"/>
        </w:rPr>
        <w:t xml:space="preserve">В рамках государственной программы </w:t>
      </w:r>
      <w:r w:rsidR="00652811" w:rsidRPr="00526CA7">
        <w:rPr>
          <w:sz w:val="28"/>
          <w:szCs w:val="28"/>
        </w:rPr>
        <w:t xml:space="preserve"> Московской области </w:t>
      </w:r>
      <w:r w:rsidRPr="00526CA7">
        <w:rPr>
          <w:sz w:val="28"/>
          <w:szCs w:val="28"/>
        </w:rPr>
        <w:t xml:space="preserve">«Экология </w:t>
      </w:r>
      <w:r w:rsidR="00652811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и окружающая среда Подмосковья» на 2017-2026 годы</w:t>
      </w:r>
      <w:r w:rsidR="009D5733" w:rsidRPr="00526CA7">
        <w:rPr>
          <w:sz w:val="28"/>
          <w:szCs w:val="28"/>
        </w:rPr>
        <w:t>, утвержденной постановлением Правительства Московской области от 25.10.2016 № 795/39,</w:t>
      </w:r>
      <w:r w:rsidRPr="00526CA7">
        <w:rPr>
          <w:sz w:val="28"/>
          <w:szCs w:val="28"/>
        </w:rPr>
        <w:t xml:space="preserve"> буду</w:t>
      </w:r>
      <w:r w:rsidR="00F82A32" w:rsidRPr="00526CA7">
        <w:rPr>
          <w:sz w:val="28"/>
          <w:szCs w:val="28"/>
        </w:rPr>
        <w:t xml:space="preserve">т </w:t>
      </w:r>
      <w:r w:rsidR="00652811" w:rsidRPr="00526CA7">
        <w:rPr>
          <w:sz w:val="28"/>
          <w:szCs w:val="28"/>
        </w:rPr>
        <w:t>продолжены</w:t>
      </w:r>
      <w:r w:rsidR="00F82A32" w:rsidRPr="00526CA7">
        <w:rPr>
          <w:sz w:val="28"/>
          <w:szCs w:val="28"/>
        </w:rPr>
        <w:t xml:space="preserve"> мероприятия по </w:t>
      </w:r>
      <w:r w:rsidRPr="00526CA7">
        <w:rPr>
          <w:sz w:val="28"/>
          <w:szCs w:val="28"/>
        </w:rPr>
        <w:t>проведению государственного мониторинг</w:t>
      </w:r>
      <w:r w:rsidR="00F82A32" w:rsidRPr="00526CA7">
        <w:rPr>
          <w:sz w:val="28"/>
          <w:szCs w:val="28"/>
        </w:rPr>
        <w:t xml:space="preserve">а водных объектов, включающие </w:t>
      </w:r>
      <w:r w:rsidRPr="00526CA7">
        <w:rPr>
          <w:sz w:val="28"/>
          <w:szCs w:val="28"/>
        </w:rPr>
        <w:t xml:space="preserve">обследование малых рек на территории Московской области </w:t>
      </w:r>
      <w:r w:rsidR="00603942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и проведение мероприятий по эколого-геохимической оценке состояния донных отложений основных водотоков на территории Московской области.</w:t>
      </w:r>
      <w:proofErr w:type="gramEnd"/>
    </w:p>
    <w:p w:rsidR="00045C61" w:rsidRPr="003D77E3" w:rsidRDefault="00045C61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526CA7">
        <w:rPr>
          <w:sz w:val="28"/>
          <w:szCs w:val="28"/>
        </w:rPr>
        <w:t>Московская область является промышленно развитым регионом, поэтому вопрос экологической безопасности остается особо актуальным и находит свое отражение в реализации следующих мероприятий: стандартизация в области допустимых и предельно допустимых значений</w:t>
      </w:r>
      <w:r w:rsidRPr="003D77E3">
        <w:rPr>
          <w:color w:val="000000" w:themeColor="text1"/>
          <w:sz w:val="28"/>
          <w:szCs w:val="28"/>
        </w:rPr>
        <w:t xml:space="preserve"> по выбросам в атмосферный воздух; перевод котельных на газ; газификация муниципальных районов и городских округов, включая сельские поселения; реали</w:t>
      </w:r>
      <w:r w:rsidR="00F82A32" w:rsidRPr="003D77E3">
        <w:rPr>
          <w:color w:val="000000" w:themeColor="text1"/>
          <w:sz w:val="28"/>
          <w:szCs w:val="28"/>
        </w:rPr>
        <w:t xml:space="preserve">зация инвестиционных проектов </w:t>
      </w:r>
      <w:r w:rsidR="00F82A32" w:rsidRPr="003D77E3">
        <w:rPr>
          <w:color w:val="000000" w:themeColor="text1"/>
          <w:sz w:val="28"/>
          <w:szCs w:val="28"/>
        </w:rPr>
        <w:lastRenderedPageBreak/>
        <w:t>в </w:t>
      </w:r>
      <w:r w:rsidRPr="003D77E3">
        <w:rPr>
          <w:color w:val="000000" w:themeColor="text1"/>
          <w:sz w:val="28"/>
          <w:szCs w:val="28"/>
        </w:rPr>
        <w:t>области мусоропереработки и мусоросжигания;</w:t>
      </w:r>
      <w:proofErr w:type="gramEnd"/>
      <w:r w:rsidRPr="003D77E3">
        <w:rPr>
          <w:color w:val="000000" w:themeColor="text1"/>
          <w:sz w:val="28"/>
          <w:szCs w:val="28"/>
        </w:rPr>
        <w:t xml:space="preserve"> рекультивация полигонов </w:t>
      </w:r>
      <w:r w:rsidR="004E3873" w:rsidRPr="003D77E3">
        <w:rPr>
          <w:color w:val="000000" w:themeColor="text1"/>
          <w:sz w:val="28"/>
          <w:szCs w:val="28"/>
        </w:rPr>
        <w:t>твердых бытовых отходов</w:t>
      </w:r>
      <w:r w:rsidRPr="003D77E3">
        <w:rPr>
          <w:color w:val="000000" w:themeColor="text1"/>
          <w:sz w:val="28"/>
          <w:szCs w:val="28"/>
        </w:rPr>
        <w:t>.</w:t>
      </w:r>
    </w:p>
    <w:p w:rsidR="00045C61" w:rsidRPr="00526CA7" w:rsidRDefault="00045C61" w:rsidP="009D573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По итогам 2017 года доля населения, обеспеченного доброкачественной питьевой водой из централизованных источников, составила 93%, что стало возможным благодаря </w:t>
      </w:r>
      <w:r w:rsidRPr="00526CA7">
        <w:rPr>
          <w:sz w:val="28"/>
          <w:szCs w:val="28"/>
        </w:rPr>
        <w:t>реализации подпрог</w:t>
      </w:r>
      <w:r w:rsidR="00F82A32" w:rsidRPr="00526CA7">
        <w:rPr>
          <w:sz w:val="28"/>
          <w:szCs w:val="28"/>
        </w:rPr>
        <w:t>раммы «Чистая вода», входящей в </w:t>
      </w:r>
      <w:r w:rsidRPr="00526CA7">
        <w:rPr>
          <w:sz w:val="28"/>
          <w:szCs w:val="28"/>
        </w:rPr>
        <w:t xml:space="preserve">государственную программу </w:t>
      </w:r>
      <w:r w:rsidR="00B34E03" w:rsidRPr="00526CA7">
        <w:rPr>
          <w:sz w:val="28"/>
          <w:szCs w:val="28"/>
        </w:rPr>
        <w:t xml:space="preserve"> Московской области </w:t>
      </w:r>
      <w:r w:rsidRPr="00526CA7">
        <w:rPr>
          <w:sz w:val="28"/>
          <w:szCs w:val="28"/>
        </w:rPr>
        <w:t>«</w:t>
      </w:r>
      <w:r w:rsidR="009D5733" w:rsidRPr="00526CA7">
        <w:rPr>
          <w:sz w:val="28"/>
          <w:szCs w:val="28"/>
        </w:rPr>
        <w:t>Развитие жилищно-коммунального хозяйства</w:t>
      </w:r>
      <w:r w:rsidRPr="00526CA7">
        <w:rPr>
          <w:sz w:val="28"/>
          <w:szCs w:val="28"/>
        </w:rPr>
        <w:t>»</w:t>
      </w:r>
      <w:r w:rsidR="009D5733" w:rsidRPr="00526CA7">
        <w:rPr>
          <w:sz w:val="28"/>
          <w:szCs w:val="28"/>
        </w:rPr>
        <w:t xml:space="preserve"> на 2017-2021 годы, утвержденн</w:t>
      </w:r>
      <w:r w:rsidR="003D77E3" w:rsidRPr="00526CA7">
        <w:rPr>
          <w:sz w:val="28"/>
          <w:szCs w:val="28"/>
        </w:rPr>
        <w:t>ой</w:t>
      </w:r>
      <w:r w:rsidR="009D5733" w:rsidRPr="00526CA7">
        <w:rPr>
          <w:sz w:val="28"/>
          <w:szCs w:val="28"/>
        </w:rPr>
        <w:t xml:space="preserve"> постановлением Правительства Московской области от 25.10.2016 № 793/39. </w:t>
      </w:r>
      <w:r w:rsidRPr="00526CA7">
        <w:rPr>
          <w:sz w:val="28"/>
          <w:szCs w:val="28"/>
        </w:rPr>
        <w:t>В среднесрочной перспективе</w:t>
      </w:r>
      <w:r w:rsidR="00B67C85" w:rsidRPr="00526CA7">
        <w:rPr>
          <w:sz w:val="28"/>
          <w:szCs w:val="28"/>
        </w:rPr>
        <w:t>,</w:t>
      </w:r>
      <w:r w:rsidRPr="00526CA7">
        <w:rPr>
          <w:sz w:val="28"/>
          <w:szCs w:val="28"/>
        </w:rPr>
        <w:t xml:space="preserve"> </w:t>
      </w:r>
      <w:r w:rsidR="00B67C85" w:rsidRPr="00526CA7">
        <w:rPr>
          <w:sz w:val="28"/>
          <w:szCs w:val="28"/>
        </w:rPr>
        <w:t xml:space="preserve">благодаря реализации государственной программы Московской области «Развитие инженерной инфраструктуры и энергоэффективности </w:t>
      </w:r>
      <w:r w:rsidR="009D5733" w:rsidRPr="00526CA7">
        <w:rPr>
          <w:sz w:val="28"/>
          <w:szCs w:val="28"/>
        </w:rPr>
        <w:br/>
      </w:r>
      <w:r w:rsidR="00B67C85" w:rsidRPr="00526CA7">
        <w:rPr>
          <w:sz w:val="28"/>
          <w:szCs w:val="28"/>
        </w:rPr>
        <w:t>на 2018-2022 годы»</w:t>
      </w:r>
      <w:r w:rsidR="009D5733" w:rsidRPr="00526CA7">
        <w:rPr>
          <w:sz w:val="28"/>
          <w:szCs w:val="28"/>
        </w:rPr>
        <w:t>, утвержденн</w:t>
      </w:r>
      <w:r w:rsidR="003D77E3" w:rsidRPr="00526CA7">
        <w:rPr>
          <w:sz w:val="28"/>
          <w:szCs w:val="28"/>
        </w:rPr>
        <w:t>ой</w:t>
      </w:r>
      <w:r w:rsidR="009D5733" w:rsidRPr="00526CA7">
        <w:rPr>
          <w:sz w:val="28"/>
          <w:szCs w:val="28"/>
        </w:rPr>
        <w:t xml:space="preserve"> постановлением Правительства Московской области от 17.10.2017 № 863/38</w:t>
      </w:r>
      <w:r w:rsidR="00B67C85" w:rsidRPr="00526CA7">
        <w:rPr>
          <w:sz w:val="28"/>
          <w:szCs w:val="28"/>
        </w:rPr>
        <w:t xml:space="preserve">,  </w:t>
      </w:r>
      <w:r w:rsidRPr="00526CA7">
        <w:rPr>
          <w:sz w:val="28"/>
          <w:szCs w:val="28"/>
        </w:rPr>
        <w:t>планируется довести этот показатель до уровня свыше 95%.</w:t>
      </w:r>
    </w:p>
    <w:p w:rsidR="00045C61" w:rsidRPr="00526CA7" w:rsidRDefault="00045C61" w:rsidP="009D573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 xml:space="preserve">К основным мероприятиям в сфере </w:t>
      </w:r>
      <w:proofErr w:type="gramStart"/>
      <w:r w:rsidRPr="00526CA7">
        <w:rPr>
          <w:sz w:val="28"/>
          <w:szCs w:val="28"/>
        </w:rPr>
        <w:t>контроля за</w:t>
      </w:r>
      <w:proofErr w:type="gramEnd"/>
      <w:r w:rsidRPr="00526CA7">
        <w:rPr>
          <w:sz w:val="28"/>
          <w:szCs w:val="28"/>
        </w:rPr>
        <w:t xml:space="preserve"> использованием свежей воды относятся: строительство, реконструкция, модернизация, в том числе проведение капитального ремонта объектов водоснабжения, водоотведения и очистки сточных вод; развитие Восточной системы водоснабжения; развитие Западной </w:t>
      </w:r>
      <w:r w:rsidR="009C0208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>и Юго-западной водопроводных станций; изменение технологии очистки питьевой воды; установка приборов учета воды; достигнуто соглашение между Правительствами Москвы и Московской области о расши</w:t>
      </w:r>
      <w:r w:rsidR="00F82A32" w:rsidRPr="00526CA7">
        <w:rPr>
          <w:sz w:val="28"/>
          <w:szCs w:val="28"/>
        </w:rPr>
        <w:t>рении поставок питьевой воды на </w:t>
      </w:r>
      <w:r w:rsidRPr="00526CA7">
        <w:rPr>
          <w:sz w:val="28"/>
          <w:szCs w:val="28"/>
        </w:rPr>
        <w:t>территории Московского региона.</w:t>
      </w:r>
    </w:p>
    <w:p w:rsidR="00045C61" w:rsidRPr="003D77E3" w:rsidRDefault="00045C61" w:rsidP="00565AC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526CA7">
        <w:rPr>
          <w:sz w:val="28"/>
          <w:szCs w:val="28"/>
        </w:rPr>
        <w:t>В результате реализации указанных мероприятий будут созданы, реконструированы, восстановлены водозаборные узлы, станции очистки питьевой воды, очистные сооружения как за счет средств</w:t>
      </w:r>
      <w:r w:rsidRPr="003D77E3">
        <w:rPr>
          <w:color w:val="000000" w:themeColor="text1"/>
          <w:sz w:val="28"/>
          <w:szCs w:val="28"/>
        </w:rPr>
        <w:t xml:space="preserve"> бю</w:t>
      </w:r>
      <w:r w:rsidR="00F82A32" w:rsidRPr="003D77E3">
        <w:rPr>
          <w:color w:val="000000" w:themeColor="text1"/>
          <w:sz w:val="28"/>
          <w:szCs w:val="28"/>
        </w:rPr>
        <w:t>джета Московской области, так и </w:t>
      </w:r>
      <w:r w:rsidRPr="003D77E3">
        <w:rPr>
          <w:color w:val="000000" w:themeColor="text1"/>
          <w:sz w:val="28"/>
          <w:szCs w:val="28"/>
        </w:rPr>
        <w:t>средств бюджетов муниципальных образований и внебюджетных средств.</w:t>
      </w:r>
    </w:p>
    <w:p w:rsidR="00045C61" w:rsidRPr="003D77E3" w:rsidRDefault="00045C61" w:rsidP="00403594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Для обеспечения населения и предприятий водой с соответствующим высоким качеством и уровнем очистки в полном необходимом объеме постепенно увеличивается использование оборотной и последовательно используемой воды, которое на текущий момент составляет порядка 3,1 млрд. куб. метров</w:t>
      </w:r>
      <w:r w:rsidR="008A79CB" w:rsidRPr="003D77E3">
        <w:rPr>
          <w:color w:val="000000" w:themeColor="text1"/>
          <w:sz w:val="28"/>
          <w:szCs w:val="28"/>
        </w:rPr>
        <w:t xml:space="preserve"> в год</w:t>
      </w:r>
      <w:r w:rsidRPr="003D77E3">
        <w:rPr>
          <w:color w:val="000000" w:themeColor="text1"/>
          <w:sz w:val="28"/>
          <w:szCs w:val="28"/>
        </w:rPr>
        <w:t>, а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в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 xml:space="preserve">среднесрочной перспективе </w:t>
      </w:r>
      <w:proofErr w:type="gramStart"/>
      <w:r w:rsidRPr="003D77E3">
        <w:rPr>
          <w:color w:val="000000" w:themeColor="text1"/>
          <w:sz w:val="28"/>
          <w:szCs w:val="28"/>
        </w:rPr>
        <w:t>увеличится</w:t>
      </w:r>
      <w:proofErr w:type="gramEnd"/>
      <w:r w:rsidRPr="003D77E3">
        <w:rPr>
          <w:color w:val="000000" w:themeColor="text1"/>
          <w:sz w:val="28"/>
          <w:szCs w:val="28"/>
        </w:rPr>
        <w:t xml:space="preserve"> и будет стремиться к отметке </w:t>
      </w:r>
      <w:r w:rsidR="009C0208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3,2 млрд. куб. метров</w:t>
      </w:r>
      <w:r w:rsidR="008A79CB" w:rsidRPr="003D77E3">
        <w:rPr>
          <w:color w:val="000000" w:themeColor="text1"/>
          <w:sz w:val="28"/>
          <w:szCs w:val="28"/>
        </w:rPr>
        <w:t xml:space="preserve"> в год</w:t>
      </w:r>
      <w:r w:rsidRPr="003D77E3">
        <w:rPr>
          <w:color w:val="000000" w:themeColor="text1"/>
          <w:sz w:val="28"/>
          <w:szCs w:val="28"/>
        </w:rPr>
        <w:t>.</w:t>
      </w:r>
    </w:p>
    <w:p w:rsidR="00045C61" w:rsidRPr="003D77E3" w:rsidRDefault="00045C61" w:rsidP="00403594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Для расширения возможностей по использованию повторно-последовательного водоснабжения на территории Московской области проводятся следующие мероприятия: усовершенствование технологий очистки воды; модернизация очистных сооружений; реконструкция и восстановление водозаборных узлов; установление стандартов по использованию повторно-последовательного водоснабжения для предприятий отраслей промышленности; установка приборов учета использования водных ресурсов.</w:t>
      </w:r>
    </w:p>
    <w:p w:rsidR="00045C61" w:rsidRPr="00526CA7" w:rsidRDefault="00045C61" w:rsidP="0040359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lastRenderedPageBreak/>
        <w:t xml:space="preserve">В сфере развития мусороперерабатывающей промышленности и снижения объемов захоронения отходов </w:t>
      </w:r>
      <w:r w:rsidRPr="00526CA7">
        <w:rPr>
          <w:sz w:val="28"/>
          <w:szCs w:val="28"/>
        </w:rPr>
        <w:t>производства и потребления реализовываются и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планируются к реализации следующие мероприятия. Создание производственных мощностей в отрасли обращения с отходами (в сфере обработки отходов; в сфере утилизации и обезвреживания отходов; в сфере размещения отходов). Потребность в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 xml:space="preserve">производственных мощностях определяется на основании баланса характеристик, определенных в территориальной схеме обращения с отходами, в том числе </w:t>
      </w:r>
      <w:r w:rsidR="004E3873" w:rsidRPr="00526CA7">
        <w:rPr>
          <w:sz w:val="28"/>
          <w:szCs w:val="28"/>
        </w:rPr>
        <w:br/>
      </w:r>
      <w:r w:rsidRPr="00526CA7">
        <w:rPr>
          <w:sz w:val="28"/>
          <w:szCs w:val="28"/>
        </w:rPr>
        <w:t xml:space="preserve">с </w:t>
      </w:r>
      <w:r w:rsidR="004E3873" w:rsidRPr="00526CA7">
        <w:rPr>
          <w:sz w:val="28"/>
          <w:szCs w:val="28"/>
        </w:rPr>
        <w:t>твердыми коммунальными отходами (</w:t>
      </w:r>
      <w:r w:rsidR="009D5733" w:rsidRPr="00526CA7">
        <w:rPr>
          <w:sz w:val="28"/>
          <w:szCs w:val="28"/>
        </w:rPr>
        <w:t xml:space="preserve">далее - </w:t>
      </w:r>
      <w:r w:rsidR="004E3873" w:rsidRPr="00526CA7">
        <w:rPr>
          <w:sz w:val="28"/>
          <w:szCs w:val="28"/>
        </w:rPr>
        <w:t>ТКО)</w:t>
      </w:r>
      <w:r w:rsidRPr="00526CA7">
        <w:rPr>
          <w:sz w:val="28"/>
          <w:szCs w:val="28"/>
        </w:rPr>
        <w:t xml:space="preserve">. Планируется реализация </w:t>
      </w:r>
      <w:r w:rsidR="009D3832" w:rsidRPr="00526CA7">
        <w:rPr>
          <w:sz w:val="28"/>
          <w:szCs w:val="28"/>
        </w:rPr>
        <w:t>«</w:t>
      </w:r>
      <w:proofErr w:type="spellStart"/>
      <w:r w:rsidRPr="00526CA7">
        <w:rPr>
          <w:sz w:val="28"/>
          <w:szCs w:val="28"/>
        </w:rPr>
        <w:t>пилотных</w:t>
      </w:r>
      <w:proofErr w:type="spellEnd"/>
      <w:r w:rsidR="009D3832" w:rsidRPr="00526CA7">
        <w:rPr>
          <w:sz w:val="28"/>
          <w:szCs w:val="28"/>
        </w:rPr>
        <w:t>»</w:t>
      </w:r>
      <w:r w:rsidRPr="00526CA7">
        <w:rPr>
          <w:sz w:val="28"/>
          <w:szCs w:val="28"/>
        </w:rPr>
        <w:t xml:space="preserve"> прое</w:t>
      </w:r>
      <w:r w:rsidR="00F82A32" w:rsidRPr="00526CA7">
        <w:rPr>
          <w:sz w:val="28"/>
          <w:szCs w:val="28"/>
        </w:rPr>
        <w:t>ктов по раздельному сбору ТКО в</w:t>
      </w:r>
      <w:r w:rsidR="00F82A32" w:rsidRPr="00526CA7">
        <w:rPr>
          <w:sz w:val="28"/>
          <w:szCs w:val="28"/>
          <w:lang w:val="en-US"/>
        </w:rPr>
        <w:t> </w:t>
      </w:r>
      <w:r w:rsidRPr="00526CA7">
        <w:rPr>
          <w:sz w:val="28"/>
          <w:szCs w:val="28"/>
        </w:rPr>
        <w:t>муниципальных образованиях Московской области. Также запланировано создание пунктов приема вторичного сырья от населения на территории муниципальных образований Московской области.</w:t>
      </w:r>
    </w:p>
    <w:p w:rsidR="008E665A" w:rsidRPr="003D77E3" w:rsidRDefault="008F7D7D" w:rsidP="008E665A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Обозначенные выше мероприятия и ключевые направления в сфере экологии направлены на реализацию Указа Президента Российской Федерации от 07.05.2018 № 204 «О национальных целях и стратегических задачах развития Российской Федерации до 2024 года</w:t>
      </w:r>
      <w:r w:rsidR="009D5733" w:rsidRPr="003D77E3">
        <w:rPr>
          <w:color w:val="FF0000"/>
          <w:sz w:val="28"/>
          <w:szCs w:val="28"/>
        </w:rPr>
        <w:t>»</w:t>
      </w:r>
      <w:r w:rsidRPr="003D77E3">
        <w:rPr>
          <w:color w:val="000000" w:themeColor="text1"/>
          <w:sz w:val="28"/>
          <w:szCs w:val="28"/>
        </w:rPr>
        <w:t>.</w:t>
      </w:r>
    </w:p>
    <w:p w:rsidR="008F7D7D" w:rsidRPr="003D77E3" w:rsidRDefault="008F7D7D" w:rsidP="008E665A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По итогам 2018 года объем инвестиций в основной капитал, направленный </w:t>
      </w:r>
      <w:r w:rsidR="009C0208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на охрану окружающей среды и рациональное использование природных ресурсов, составит порядка 25 млрд. рублей. Такой объем инвестиций станет возможен благодаря привлечению капитала за счет всех источников финансирования: регионального бюджета, бюджетов муниципальных образований и внебюджетных фондов. Закладываемые объемы инвестиций по представленному направлению деятельности в среднесрочной перспективе сохранят стабильно высокие значения.</w:t>
      </w:r>
    </w:p>
    <w:p w:rsidR="008F7D7D" w:rsidRPr="003D77E3" w:rsidRDefault="008F7D7D" w:rsidP="00403594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8"/>
          <w:szCs w:val="28"/>
        </w:rPr>
      </w:pPr>
    </w:p>
    <w:p w:rsidR="00525514" w:rsidRPr="003D77E3" w:rsidRDefault="001643E1" w:rsidP="00403594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  <w:lang w:val="en-US"/>
        </w:rPr>
        <w:t>XXI</w:t>
      </w:r>
      <w:r w:rsidRPr="003D77E3">
        <w:rPr>
          <w:color w:val="000000" w:themeColor="text1"/>
          <w:sz w:val="28"/>
          <w:szCs w:val="28"/>
        </w:rPr>
        <w:t xml:space="preserve">. </w:t>
      </w:r>
      <w:r w:rsidR="00525514" w:rsidRPr="003D77E3">
        <w:rPr>
          <w:bCs/>
          <w:color w:val="000000" w:themeColor="text1"/>
          <w:sz w:val="28"/>
          <w:szCs w:val="28"/>
        </w:rPr>
        <w:t>Внешнеэкономическая</w:t>
      </w:r>
      <w:r w:rsidR="00525514" w:rsidRPr="003D77E3">
        <w:rPr>
          <w:color w:val="000000" w:themeColor="text1"/>
          <w:sz w:val="28"/>
          <w:szCs w:val="28"/>
        </w:rPr>
        <w:t xml:space="preserve"> деятельность</w:t>
      </w:r>
    </w:p>
    <w:p w:rsidR="00D669B7" w:rsidRPr="003D77E3" w:rsidRDefault="00D669B7" w:rsidP="00403594">
      <w:pPr>
        <w:spacing w:line="276" w:lineRule="auto"/>
        <w:ind w:firstLine="709"/>
        <w:jc w:val="center"/>
        <w:rPr>
          <w:color w:val="000000" w:themeColor="text1"/>
          <w:sz w:val="28"/>
          <w:szCs w:val="28"/>
        </w:rPr>
      </w:pPr>
    </w:p>
    <w:p w:rsidR="00046FEF" w:rsidRPr="003D77E3" w:rsidRDefault="00046FEF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Внешнеторговый оборот Московской области является диверсифицированным. В товарной структуре внешнеторгового оборота преобладает продукция наукоемких и высокотехнологичных</w:t>
      </w:r>
      <w:r w:rsidR="00511F66" w:rsidRPr="003D77E3">
        <w:rPr>
          <w:color w:val="000000" w:themeColor="text1"/>
          <w:sz w:val="28"/>
          <w:szCs w:val="28"/>
        </w:rPr>
        <w:t xml:space="preserve"> отраслей, а также </w:t>
      </w:r>
      <w:r w:rsidRPr="003D77E3">
        <w:rPr>
          <w:color w:val="000000" w:themeColor="text1"/>
          <w:sz w:val="28"/>
          <w:szCs w:val="28"/>
        </w:rPr>
        <w:t xml:space="preserve">продовольственные товары. По </w:t>
      </w:r>
      <w:proofErr w:type="spellStart"/>
      <w:r w:rsidRPr="003D77E3">
        <w:rPr>
          <w:color w:val="000000" w:themeColor="text1"/>
          <w:sz w:val="28"/>
          <w:szCs w:val="28"/>
        </w:rPr>
        <w:t>страновому</w:t>
      </w:r>
      <w:proofErr w:type="spellEnd"/>
      <w:r w:rsidRPr="003D77E3">
        <w:rPr>
          <w:color w:val="000000" w:themeColor="text1"/>
          <w:sz w:val="28"/>
          <w:szCs w:val="28"/>
        </w:rPr>
        <w:t xml:space="preserve"> признаку ключевыми внешнеторговыми партнерами являются азиатские, европейские страны и страны СНГ.</w:t>
      </w:r>
    </w:p>
    <w:p w:rsidR="00CD6436" w:rsidRPr="003D77E3" w:rsidRDefault="002F3941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</w:t>
      </w:r>
      <w:r w:rsidR="00CD6436" w:rsidRPr="003D77E3">
        <w:rPr>
          <w:color w:val="000000" w:themeColor="text1"/>
          <w:sz w:val="28"/>
          <w:szCs w:val="28"/>
        </w:rPr>
        <w:t xml:space="preserve"> области внешнеэкономической деятельности</w:t>
      </w:r>
      <w:r w:rsidR="007B28E7" w:rsidRPr="003D77E3">
        <w:rPr>
          <w:color w:val="000000" w:themeColor="text1"/>
          <w:sz w:val="28"/>
          <w:szCs w:val="28"/>
        </w:rPr>
        <w:t xml:space="preserve"> определены</w:t>
      </w:r>
      <w:r w:rsidR="00CD6436" w:rsidRPr="003D77E3">
        <w:rPr>
          <w:color w:val="000000" w:themeColor="text1"/>
          <w:sz w:val="28"/>
          <w:szCs w:val="28"/>
        </w:rPr>
        <w:t xml:space="preserve"> следующие приоритетные направления</w:t>
      </w:r>
      <w:r w:rsidRPr="003D77E3">
        <w:rPr>
          <w:color w:val="000000" w:themeColor="text1"/>
          <w:sz w:val="28"/>
          <w:szCs w:val="28"/>
        </w:rPr>
        <w:t xml:space="preserve"> развития Московской области</w:t>
      </w:r>
      <w:r w:rsidR="00CD6436" w:rsidRPr="003D77E3">
        <w:rPr>
          <w:color w:val="000000" w:themeColor="text1"/>
          <w:sz w:val="28"/>
          <w:szCs w:val="28"/>
        </w:rPr>
        <w:t xml:space="preserve">: </w:t>
      </w:r>
      <w:proofErr w:type="spellStart"/>
      <w:r w:rsidR="00CD6436" w:rsidRPr="003D77E3">
        <w:rPr>
          <w:color w:val="000000" w:themeColor="text1"/>
          <w:sz w:val="28"/>
          <w:szCs w:val="28"/>
        </w:rPr>
        <w:t>экспортоориентированность</w:t>
      </w:r>
      <w:proofErr w:type="spellEnd"/>
      <w:r w:rsidR="00CD6436" w:rsidRPr="003D77E3">
        <w:rPr>
          <w:color w:val="000000" w:themeColor="text1"/>
          <w:sz w:val="28"/>
          <w:szCs w:val="28"/>
        </w:rPr>
        <w:t xml:space="preserve"> региона, расширение ее доли в совокупном российском экспорте и снижение уровня </w:t>
      </w:r>
      <w:proofErr w:type="spellStart"/>
      <w:r w:rsidR="00CD6436" w:rsidRPr="003D77E3">
        <w:rPr>
          <w:color w:val="000000" w:themeColor="text1"/>
          <w:sz w:val="28"/>
          <w:szCs w:val="28"/>
        </w:rPr>
        <w:t>импо</w:t>
      </w:r>
      <w:r w:rsidR="005F3F4F">
        <w:rPr>
          <w:color w:val="000000" w:themeColor="text1"/>
          <w:sz w:val="28"/>
          <w:szCs w:val="28"/>
        </w:rPr>
        <w:t>ртозависимости</w:t>
      </w:r>
      <w:proofErr w:type="spellEnd"/>
      <w:r w:rsidR="005F3F4F">
        <w:rPr>
          <w:color w:val="000000" w:themeColor="text1"/>
          <w:sz w:val="28"/>
          <w:szCs w:val="28"/>
        </w:rPr>
        <w:t xml:space="preserve"> с помощью поиска</w:t>
      </w:r>
      <w:r w:rsidR="005F3F4F">
        <w:rPr>
          <w:color w:val="000000" w:themeColor="text1"/>
          <w:sz w:val="28"/>
          <w:szCs w:val="28"/>
        </w:rPr>
        <w:br/>
      </w:r>
      <w:r w:rsidR="00CD6436" w:rsidRPr="003D77E3">
        <w:rPr>
          <w:color w:val="000000" w:themeColor="text1"/>
          <w:sz w:val="28"/>
          <w:szCs w:val="28"/>
        </w:rPr>
        <w:t>товаров-субститутов на внутреннем рынке или прои</w:t>
      </w:r>
      <w:r w:rsidR="00F82A32" w:rsidRPr="003D77E3">
        <w:rPr>
          <w:color w:val="000000" w:themeColor="text1"/>
          <w:sz w:val="28"/>
          <w:szCs w:val="28"/>
        </w:rPr>
        <w:t>зводства товаров аналогов на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="00A05955" w:rsidRPr="003D77E3">
        <w:rPr>
          <w:color w:val="000000" w:themeColor="text1"/>
          <w:sz w:val="28"/>
          <w:szCs w:val="28"/>
        </w:rPr>
        <w:t>территории региона.</w:t>
      </w:r>
    </w:p>
    <w:p w:rsidR="00046FEF" w:rsidRPr="003D77E3" w:rsidRDefault="00046FEF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Совокупный объем внешнеторговых операций Московской области имеет динамику к увеличению. В структуре внешнеторг</w:t>
      </w:r>
      <w:r w:rsidR="000935EB">
        <w:rPr>
          <w:color w:val="000000" w:themeColor="text1"/>
          <w:sz w:val="28"/>
          <w:szCs w:val="28"/>
        </w:rPr>
        <w:t>ового оборота 22% приходится</w:t>
      </w:r>
      <w:r w:rsidR="000935EB">
        <w:rPr>
          <w:color w:val="000000" w:themeColor="text1"/>
          <w:sz w:val="28"/>
          <w:szCs w:val="28"/>
        </w:rPr>
        <w:br/>
      </w:r>
      <w:r w:rsidR="000935EB">
        <w:rPr>
          <w:color w:val="000000" w:themeColor="text1"/>
          <w:sz w:val="28"/>
          <w:szCs w:val="28"/>
        </w:rPr>
        <w:lastRenderedPageBreak/>
        <w:t xml:space="preserve">на </w:t>
      </w:r>
      <w:r w:rsidRPr="003D77E3">
        <w:rPr>
          <w:color w:val="000000" w:themeColor="text1"/>
          <w:sz w:val="28"/>
          <w:szCs w:val="28"/>
        </w:rPr>
        <w:t>экспорт, 78% - на импорт. В абсолютном выражении по итогам 2017 года объемы экспор</w:t>
      </w:r>
      <w:r w:rsidR="006E47FC">
        <w:rPr>
          <w:color w:val="000000" w:themeColor="text1"/>
          <w:sz w:val="28"/>
          <w:szCs w:val="28"/>
        </w:rPr>
        <w:t>тных операций составили 6 580</w:t>
      </w:r>
      <w:r w:rsidRPr="003D77E3">
        <w:rPr>
          <w:color w:val="000000" w:themeColor="text1"/>
          <w:sz w:val="28"/>
          <w:szCs w:val="28"/>
        </w:rPr>
        <w:t xml:space="preserve"> млн. долл. США,</w:t>
      </w:r>
      <w:r w:rsidR="00FB674D">
        <w:rPr>
          <w:color w:val="000000" w:themeColor="text1"/>
          <w:sz w:val="28"/>
          <w:szCs w:val="28"/>
        </w:rPr>
        <w:t xml:space="preserve"> импортных операций</w:t>
      </w:r>
      <w:r w:rsidR="00FB674D">
        <w:rPr>
          <w:color w:val="000000" w:themeColor="text1"/>
          <w:sz w:val="28"/>
          <w:szCs w:val="28"/>
        </w:rPr>
        <w:br/>
      </w:r>
      <w:r w:rsidR="006E47FC">
        <w:rPr>
          <w:color w:val="000000" w:themeColor="text1"/>
          <w:sz w:val="28"/>
          <w:szCs w:val="28"/>
        </w:rPr>
        <w:t>– 23 671,5</w:t>
      </w:r>
      <w:r w:rsidRPr="003D77E3">
        <w:rPr>
          <w:color w:val="000000" w:themeColor="text1"/>
          <w:sz w:val="28"/>
          <w:szCs w:val="28"/>
        </w:rPr>
        <w:t xml:space="preserve"> млн. долл. США.</w:t>
      </w:r>
    </w:p>
    <w:p w:rsidR="00046FEF" w:rsidRPr="003D77E3" w:rsidRDefault="00046FEF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В структуре внешнеторгового оборота объемы импортных операций в 3,5 раза превосходят объемы экспортных операций. Сальдо торгового бала</w:t>
      </w:r>
      <w:r w:rsidR="0075543F">
        <w:rPr>
          <w:color w:val="000000" w:themeColor="text1"/>
          <w:sz w:val="28"/>
          <w:szCs w:val="28"/>
        </w:rPr>
        <w:t>нса</w:t>
      </w:r>
      <w:r w:rsidR="0075543F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Московской области является отрицательным и сохранит соответствующую динамику на период до 2021 года.</w:t>
      </w:r>
    </w:p>
    <w:p w:rsidR="00046FEF" w:rsidRPr="003D77E3" w:rsidRDefault="00046FEF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Ключевыми партнерами Московской области по импорту среди стран дальнего зарубежья являются азиатские и европейские страны. В пятерку ключевых партнеров по импорту входят: </w:t>
      </w:r>
      <w:proofErr w:type="gramStart"/>
      <w:r w:rsidRPr="003D77E3">
        <w:rPr>
          <w:color w:val="000000" w:themeColor="text1"/>
          <w:sz w:val="28"/>
          <w:szCs w:val="28"/>
        </w:rPr>
        <w:t>Китай (3</w:t>
      </w:r>
      <w:r w:rsidR="00AF01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536,1 млн. долл. США – 18,8%), Япония (2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329,1 млн. долл. США – 12,4%), Германия (1</w:t>
      </w:r>
      <w:r w:rsidR="00AF01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813,7 млн. долл. США – 9,7%), Италия (1</w:t>
      </w:r>
      <w:r w:rsidR="00AF01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113,7 млн. долл. США – 5,9%).</w:t>
      </w:r>
      <w:proofErr w:type="gramEnd"/>
      <w:r w:rsidRPr="003D77E3">
        <w:rPr>
          <w:color w:val="000000" w:themeColor="text1"/>
          <w:sz w:val="28"/>
          <w:szCs w:val="28"/>
        </w:rPr>
        <w:t xml:space="preserve"> Среди стран СНГ ведущим партнером </w:t>
      </w:r>
      <w:r w:rsidR="009C0208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по импорту является Белоруссия (1</w:t>
      </w:r>
      <w:r w:rsidR="00AF01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070,7 млн. долл. США – 5,7%). </w:t>
      </w:r>
      <w:proofErr w:type="gramStart"/>
      <w:r w:rsidRPr="003D77E3">
        <w:rPr>
          <w:color w:val="000000" w:themeColor="text1"/>
          <w:sz w:val="28"/>
          <w:szCs w:val="28"/>
        </w:rPr>
        <w:t>Московская область импортирует из стран дальнего зарубеж</w:t>
      </w:r>
      <w:r w:rsidR="00F82A32" w:rsidRPr="003D77E3">
        <w:rPr>
          <w:color w:val="000000" w:themeColor="text1"/>
          <w:sz w:val="28"/>
          <w:szCs w:val="28"/>
        </w:rPr>
        <w:t>ья и СНГ машины, оборудование и</w:t>
      </w:r>
      <w:r w:rsidR="00F82A32" w:rsidRPr="003D77E3">
        <w:rPr>
          <w:color w:val="000000" w:themeColor="text1"/>
          <w:sz w:val="28"/>
          <w:szCs w:val="28"/>
          <w:lang w:val="en-US"/>
        </w:rPr>
        <w:t> </w:t>
      </w:r>
      <w:r w:rsidRPr="003D77E3">
        <w:rPr>
          <w:color w:val="000000" w:themeColor="text1"/>
          <w:sz w:val="28"/>
          <w:szCs w:val="28"/>
        </w:rPr>
        <w:t>транспортные средства, что составляет 45% (8</w:t>
      </w:r>
      <w:r w:rsidR="00AF01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400,6 млн. долл. США) всего импорта региона; 20% (3</w:t>
      </w:r>
      <w:r w:rsidR="00AF01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711,2 млн. долл. США) приходится на продукцию химической промышленности; 13% (2</w:t>
      </w:r>
      <w:r w:rsidR="00AF01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443,7 млн. долл. США) на продовольственные товары; 6,7% (1</w:t>
      </w:r>
      <w:r w:rsidR="00AF01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253 млн. долл. США) на текстиль, текстильные изделия и обувь;</w:t>
      </w:r>
      <w:proofErr w:type="gramEnd"/>
      <w:r w:rsidRPr="003D77E3">
        <w:rPr>
          <w:color w:val="000000" w:themeColor="text1"/>
          <w:sz w:val="28"/>
          <w:szCs w:val="28"/>
        </w:rPr>
        <w:t xml:space="preserve"> 6,5% (1</w:t>
      </w:r>
      <w:r w:rsidR="00AF01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217 млн. долл. США) на металлы и изделия из них.</w:t>
      </w:r>
    </w:p>
    <w:p w:rsidR="00046FEF" w:rsidRPr="003D77E3" w:rsidRDefault="00046FEF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К ведущим экспортным направлениям Московской области среди стран дальнего зарубежья относятся: </w:t>
      </w:r>
      <w:proofErr w:type="gramStart"/>
      <w:r w:rsidRPr="003D77E3">
        <w:rPr>
          <w:color w:val="000000" w:themeColor="text1"/>
          <w:sz w:val="28"/>
          <w:szCs w:val="28"/>
        </w:rPr>
        <w:t>Индия (35</w:t>
      </w:r>
      <w:r w:rsidR="008A0228" w:rsidRPr="003D77E3">
        <w:rPr>
          <w:color w:val="000000" w:themeColor="text1"/>
          <w:sz w:val="28"/>
          <w:szCs w:val="28"/>
        </w:rPr>
        <w:t xml:space="preserve">7,2 млн. долл. США – 7,6%), </w:t>
      </w:r>
      <w:r w:rsidR="008A0228" w:rsidRPr="003D77E3">
        <w:rPr>
          <w:color w:val="000000" w:themeColor="text1"/>
          <w:sz w:val="28"/>
          <w:szCs w:val="28"/>
        </w:rPr>
        <w:br/>
        <w:t xml:space="preserve">США </w:t>
      </w:r>
      <w:r w:rsidRPr="003D77E3">
        <w:rPr>
          <w:color w:val="000000" w:themeColor="text1"/>
          <w:sz w:val="28"/>
          <w:szCs w:val="28"/>
        </w:rPr>
        <w:t>(267,8 млн. долл. США – 5,7%), Германия (251,7 млн. долл. США – 5,4%), Иран (226,7 млн. долл. США – 4,8%) и Кит</w:t>
      </w:r>
      <w:r w:rsidR="000935EB">
        <w:rPr>
          <w:color w:val="000000" w:themeColor="text1"/>
          <w:sz w:val="28"/>
          <w:szCs w:val="28"/>
        </w:rPr>
        <w:t>ай (158 млн. долл. США – 3,4%).</w:t>
      </w:r>
      <w:proofErr w:type="gramEnd"/>
      <w:r w:rsidR="000935EB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Среди стран СНГ ключевыми партнерами по экспорту являются </w:t>
      </w:r>
      <w:r w:rsidR="008A0228" w:rsidRPr="003D77E3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Белоруссия (800,8 млн. долл. США – 17%) и </w:t>
      </w:r>
      <w:r w:rsidR="0075543F">
        <w:rPr>
          <w:color w:val="000000" w:themeColor="text1"/>
          <w:sz w:val="28"/>
          <w:szCs w:val="28"/>
        </w:rPr>
        <w:t>Казахстан (670,6 млн. долл. США</w:t>
      </w:r>
      <w:r w:rsidR="0075543F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– 14,3%). </w:t>
      </w:r>
      <w:proofErr w:type="gramStart"/>
      <w:r w:rsidRPr="003D77E3">
        <w:rPr>
          <w:color w:val="000000" w:themeColor="text1"/>
          <w:sz w:val="28"/>
          <w:szCs w:val="28"/>
        </w:rPr>
        <w:t>В товарной структуре экспорта 28% (1</w:t>
      </w:r>
      <w:r w:rsidR="00AF0156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296,8 млн. долл. США) приходится на продукцию машиностроения; 18% (852,5 млн. долл. США) на продукцию химической промышленности; 13% (620 млн. долл. США) на продовольственные товары; 12% (549,7 млн. долл. СШ</w:t>
      </w:r>
      <w:r w:rsidR="0075543F">
        <w:rPr>
          <w:color w:val="000000" w:themeColor="text1"/>
          <w:sz w:val="28"/>
          <w:szCs w:val="28"/>
        </w:rPr>
        <w:t>А) на металлы и изделия из них;</w:t>
      </w:r>
      <w:r w:rsidR="0075543F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4% (186,8 млн. долл. США) на целлюлозно-бумажные изделия.</w:t>
      </w:r>
      <w:proofErr w:type="gramEnd"/>
    </w:p>
    <w:p w:rsidR="00B17B55" w:rsidRPr="003D77E3" w:rsidRDefault="00046FEF" w:rsidP="0040359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прогнозируемом периоде совокупный объем внешнеторговых операций возрастет. Произойдет сокращение взаимного товарооборота со странами дальнего зарубежья. Однако возможное сокращение товарооборота с западными </w:t>
      </w:r>
      <w:proofErr w:type="gramStart"/>
      <w:r w:rsidRPr="003D77E3">
        <w:rPr>
          <w:color w:val="000000" w:themeColor="text1"/>
          <w:sz w:val="28"/>
          <w:szCs w:val="28"/>
        </w:rPr>
        <w:t>странами</w:t>
      </w:r>
      <w:proofErr w:type="gramEnd"/>
      <w:r w:rsidRPr="003D77E3">
        <w:rPr>
          <w:color w:val="000000" w:themeColor="text1"/>
          <w:sz w:val="28"/>
          <w:szCs w:val="28"/>
        </w:rPr>
        <w:t xml:space="preserve"> как в количественном, так и в стоимостном выражен</w:t>
      </w:r>
      <w:r w:rsidR="00F82A32" w:rsidRPr="003D77E3">
        <w:rPr>
          <w:color w:val="000000" w:themeColor="text1"/>
          <w:sz w:val="28"/>
          <w:szCs w:val="28"/>
        </w:rPr>
        <w:t>ии будет частично восполнено за </w:t>
      </w:r>
      <w:r w:rsidRPr="003D77E3">
        <w:rPr>
          <w:color w:val="000000" w:themeColor="text1"/>
          <w:sz w:val="28"/>
          <w:szCs w:val="28"/>
        </w:rPr>
        <w:t>счет увеличения товарооборота с азиа</w:t>
      </w:r>
      <w:r w:rsidR="0075543F">
        <w:rPr>
          <w:color w:val="000000" w:themeColor="text1"/>
          <w:sz w:val="28"/>
          <w:szCs w:val="28"/>
        </w:rPr>
        <w:t>тскими странами и странами СНГ.</w:t>
      </w:r>
      <w:r w:rsidR="0075543F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Объем внешнеторговых операций со странами СНГ, в том числе членами ЕАЭС, будет расти во многом за счет увеличе</w:t>
      </w:r>
      <w:r w:rsidR="0075543F">
        <w:rPr>
          <w:color w:val="000000" w:themeColor="text1"/>
          <w:sz w:val="28"/>
          <w:szCs w:val="28"/>
        </w:rPr>
        <w:t>ния товарооборота с Белоруссией</w:t>
      </w:r>
      <w:r w:rsidR="0075543F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и Казахстаном, что позволит наращивать долю экспортн</w:t>
      </w:r>
      <w:r w:rsidR="0075543F">
        <w:rPr>
          <w:color w:val="000000" w:themeColor="text1"/>
          <w:sz w:val="28"/>
          <w:szCs w:val="28"/>
        </w:rPr>
        <w:t>о-импортных операций</w:t>
      </w:r>
      <w:r w:rsidR="0075543F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lastRenderedPageBreak/>
        <w:t>Московской области со странами СНГ в общем объеме внеш</w:t>
      </w:r>
      <w:r w:rsidR="00F82A32" w:rsidRPr="003D77E3">
        <w:rPr>
          <w:color w:val="000000" w:themeColor="text1"/>
          <w:sz w:val="28"/>
          <w:szCs w:val="28"/>
        </w:rPr>
        <w:t>неторговых операций на уровне 7</w:t>
      </w:r>
      <w:r w:rsidR="00F82A32" w:rsidRPr="003D77E3">
        <w:rPr>
          <w:color w:val="000000" w:themeColor="text1"/>
          <w:sz w:val="28"/>
          <w:szCs w:val="28"/>
        </w:rPr>
        <w:noBreakHyphen/>
      </w:r>
      <w:r w:rsidRPr="003D77E3">
        <w:rPr>
          <w:color w:val="000000" w:themeColor="text1"/>
          <w:sz w:val="28"/>
          <w:szCs w:val="28"/>
        </w:rPr>
        <w:t>9% в год.</w:t>
      </w:r>
    </w:p>
    <w:p w:rsidR="00744CD9" w:rsidRPr="003D77E3" w:rsidRDefault="00744CD9" w:rsidP="00403594">
      <w:pPr>
        <w:spacing w:line="276" w:lineRule="auto"/>
        <w:jc w:val="center"/>
        <w:rPr>
          <w:rFonts w:eastAsia="MS Mincho"/>
          <w:bCs/>
          <w:color w:val="000000" w:themeColor="text1"/>
          <w:sz w:val="28"/>
          <w:szCs w:val="28"/>
        </w:rPr>
      </w:pPr>
    </w:p>
    <w:p w:rsidR="00B117EB" w:rsidRPr="003D77E3" w:rsidRDefault="001643E1" w:rsidP="00403594">
      <w:pPr>
        <w:spacing w:line="276" w:lineRule="auto"/>
        <w:jc w:val="center"/>
        <w:rPr>
          <w:rFonts w:eastAsia="MS Mincho"/>
          <w:bCs/>
          <w:color w:val="000000" w:themeColor="text1"/>
          <w:sz w:val="28"/>
          <w:szCs w:val="28"/>
        </w:rPr>
      </w:pPr>
      <w:r w:rsidRPr="003D77E3">
        <w:rPr>
          <w:rFonts w:eastAsia="MS Mincho"/>
          <w:bCs/>
          <w:color w:val="000000" w:themeColor="text1"/>
          <w:sz w:val="28"/>
          <w:szCs w:val="28"/>
          <w:lang w:val="en-US"/>
        </w:rPr>
        <w:t>XXI</w:t>
      </w:r>
      <w:r w:rsidR="00EF7563" w:rsidRPr="003D77E3">
        <w:rPr>
          <w:rFonts w:eastAsia="MS Mincho"/>
          <w:bCs/>
          <w:color w:val="000000" w:themeColor="text1"/>
          <w:sz w:val="28"/>
          <w:szCs w:val="28"/>
          <w:lang w:val="en-US"/>
        </w:rPr>
        <w:t>I</w:t>
      </w:r>
      <w:r w:rsidRPr="003D77E3">
        <w:rPr>
          <w:rFonts w:eastAsia="MS Mincho"/>
          <w:bCs/>
          <w:color w:val="000000" w:themeColor="text1"/>
          <w:sz w:val="28"/>
          <w:szCs w:val="28"/>
        </w:rPr>
        <w:t xml:space="preserve">. </w:t>
      </w:r>
      <w:r w:rsidR="00B117EB" w:rsidRPr="003D77E3">
        <w:rPr>
          <w:rFonts w:eastAsia="MS Mincho"/>
          <w:bCs/>
          <w:color w:val="000000" w:themeColor="text1"/>
          <w:sz w:val="28"/>
          <w:szCs w:val="28"/>
        </w:rPr>
        <w:t>Регулирование цен (тарифов)</w:t>
      </w:r>
    </w:p>
    <w:p w:rsidR="00D669B7" w:rsidRPr="003D77E3" w:rsidRDefault="00D669B7" w:rsidP="00403594">
      <w:pPr>
        <w:spacing w:line="276" w:lineRule="auto"/>
        <w:ind w:firstLine="709"/>
        <w:jc w:val="center"/>
        <w:rPr>
          <w:rFonts w:eastAsia="MS Mincho"/>
          <w:bCs/>
          <w:color w:val="000000" w:themeColor="text1"/>
          <w:sz w:val="28"/>
          <w:szCs w:val="28"/>
        </w:rPr>
      </w:pP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Ценообразование, формирование предельных уровней роста тарифов</w:t>
      </w:r>
      <w:r w:rsidR="009C0208">
        <w:rPr>
          <w:color w:val="000000" w:themeColor="text1"/>
          <w:sz w:val="28"/>
          <w:szCs w:val="28"/>
        </w:rPr>
        <w:t xml:space="preserve"> </w:t>
      </w:r>
      <w:r w:rsidR="009C0208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и их индексация на 2019 год осуществляется в соответствии со сценарными условиями функционирования экономики Российской Федерации и основными параметрами прогноза социально-экономического развития Российской Федерации на 2019 год и плановый период 2020 и 2021 годов, разработанными Министерством экономического развития Российской Федерации.</w:t>
      </w: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На 2019 год использовались следующие показатели: индекс потребительских цен – 104,2%; индекс цен на природный газ – 103,1%; индекс цен на уголь энергетический – 102,1%; индекс цен на мазут топочный – 104,2%; индекс цен на</w:t>
      </w:r>
      <w:r w:rsidR="00F82A32" w:rsidRPr="003D77E3">
        <w:rPr>
          <w:color w:val="000000" w:themeColor="text1"/>
          <w:sz w:val="28"/>
          <w:szCs w:val="28"/>
        </w:rPr>
        <w:t> </w:t>
      </w:r>
      <w:r w:rsidRPr="003D77E3">
        <w:rPr>
          <w:color w:val="000000" w:themeColor="text1"/>
          <w:sz w:val="28"/>
          <w:szCs w:val="28"/>
        </w:rPr>
        <w:t>электрическую энергию – 103%.</w:t>
      </w: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Рост тарифов в сфере водоснабжения и водоотведения в 2019 году</w:t>
      </w:r>
      <w:r w:rsidR="009C0208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и на период 2020-2021 годов составит 104,4%.</w:t>
      </w: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Рост тарифов на тепловую энергию, поставляемую теплоснабжающими организациями Московской области, составит</w:t>
      </w:r>
      <w:r w:rsidR="00193823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с 01.07.2019 года – 103,9%. Рост тарифов на услуги теплоснабжения</w:t>
      </w:r>
      <w:r w:rsidR="00193823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в 2020 и 2021 годах с 1 июля соответствующего года также составит 103,9%.</w:t>
      </w: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Начиная с 2018 года, вводятся два новых показателя, расчеты по которым будут осуществляться с 2019 года:</w:t>
      </w: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«Рост стоимости одной поездки пассажиров, для которых установлены меры социальной поддержки по проезду на автомобильном транспорте</w:t>
      </w:r>
      <w:r w:rsidR="009C0208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 xml:space="preserve">и городском наземном электрическом транспорте по маршрутам регулярных перевозок </w:t>
      </w:r>
      <w:r w:rsidR="00212DD0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>по регу</w:t>
      </w:r>
      <w:r w:rsidR="002D239C" w:rsidRPr="003D77E3">
        <w:rPr>
          <w:color w:val="000000" w:themeColor="text1"/>
          <w:sz w:val="28"/>
          <w:szCs w:val="28"/>
        </w:rPr>
        <w:t>лируемым тарифам»;</w:t>
      </w: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«Средневзвешенный рост тарифов на перевозки пассажиров железнодорожным транспортом по межсубъектным и межмуниципальным маршрутам регулярных перевозок в пригородном сообщении по регулируемым тарифам на территории Московской области».</w:t>
      </w: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sz w:val="28"/>
          <w:szCs w:val="28"/>
        </w:rPr>
        <w:t>Представленные выше показатели формируются путем деления значений тарифов на регулируемый период на значения у</w:t>
      </w:r>
      <w:r w:rsidR="00F82A32" w:rsidRPr="003D77E3">
        <w:rPr>
          <w:sz w:val="28"/>
          <w:szCs w:val="28"/>
        </w:rPr>
        <w:t>казанных тарифов, действующих в </w:t>
      </w:r>
      <w:r w:rsidRPr="003D77E3">
        <w:rPr>
          <w:sz w:val="28"/>
          <w:szCs w:val="28"/>
        </w:rPr>
        <w:t xml:space="preserve">текущем периоде. </w:t>
      </w:r>
      <w:proofErr w:type="gramStart"/>
      <w:r w:rsidRPr="003D77E3">
        <w:rPr>
          <w:sz w:val="28"/>
          <w:szCs w:val="28"/>
        </w:rPr>
        <w:t>Тарифы по указанным показателям устанавливаются постановлением Правительства Московской области от 16.01.2018 № 17/2</w:t>
      </w:r>
      <w:r w:rsidRPr="003D77E3">
        <w:rPr>
          <w:sz w:val="28"/>
          <w:szCs w:val="28"/>
        </w:rPr>
        <w:br/>
        <w:t>«Об утверждении Методики определения стоимост</w:t>
      </w:r>
      <w:r w:rsidR="00F82A32" w:rsidRPr="003D77E3">
        <w:rPr>
          <w:sz w:val="28"/>
          <w:szCs w:val="28"/>
        </w:rPr>
        <w:t>и одной поездки пассажиров, для </w:t>
      </w:r>
      <w:r w:rsidRPr="003D77E3">
        <w:rPr>
          <w:sz w:val="28"/>
          <w:szCs w:val="28"/>
        </w:rPr>
        <w:t>которых установлены меры социальной поддержки по проезду</w:t>
      </w:r>
      <w:r w:rsidRPr="003D77E3">
        <w:rPr>
          <w:sz w:val="28"/>
          <w:szCs w:val="28"/>
        </w:rPr>
        <w:br/>
        <w:t>на автомобильном транспорте и городском наземном электрическом транспорте по</w:t>
      </w:r>
      <w:r w:rsidR="00F82A32" w:rsidRPr="003D77E3">
        <w:rPr>
          <w:sz w:val="28"/>
          <w:szCs w:val="28"/>
        </w:rPr>
        <w:t> </w:t>
      </w:r>
      <w:r w:rsidRPr="003D77E3">
        <w:rPr>
          <w:sz w:val="28"/>
          <w:szCs w:val="28"/>
        </w:rPr>
        <w:t xml:space="preserve">маршрутам регулярных перевозок по регулируемым тарифам, распределения </w:t>
      </w:r>
      <w:r w:rsidRPr="003D77E3">
        <w:rPr>
          <w:sz w:val="28"/>
          <w:szCs w:val="28"/>
        </w:rPr>
        <w:lastRenderedPageBreak/>
        <w:t>маршрутов регулярных перевозок пассажиров автомобильным транспортом</w:t>
      </w:r>
      <w:r w:rsidRPr="003D77E3">
        <w:rPr>
          <w:sz w:val="28"/>
          <w:szCs w:val="28"/>
        </w:rPr>
        <w:br/>
        <w:t>и городским наземным электрическим транспортом по регулируемым тарифам</w:t>
      </w:r>
      <w:r w:rsidR="000978D5" w:rsidRPr="003D77E3">
        <w:rPr>
          <w:sz w:val="28"/>
          <w:szCs w:val="28"/>
        </w:rPr>
        <w:br/>
      </w:r>
      <w:r w:rsidRPr="003D77E3">
        <w:rPr>
          <w:sz w:val="28"/>
          <w:szCs w:val="28"/>
        </w:rPr>
        <w:t>по</w:t>
      </w:r>
      <w:proofErr w:type="gramEnd"/>
      <w:r w:rsidRPr="003D77E3">
        <w:rPr>
          <w:sz w:val="28"/>
          <w:szCs w:val="28"/>
        </w:rPr>
        <w:t xml:space="preserve"> </w:t>
      </w:r>
      <w:proofErr w:type="gramStart"/>
      <w:r w:rsidRPr="003D77E3">
        <w:rPr>
          <w:sz w:val="28"/>
          <w:szCs w:val="28"/>
        </w:rPr>
        <w:t>группам на 2018 год и об установлении стоимости одной поездки пассажиров, для которых установлены меры социальной поддержки по проезду</w:t>
      </w:r>
      <w:r w:rsidRPr="003D77E3">
        <w:rPr>
          <w:sz w:val="28"/>
          <w:szCs w:val="28"/>
        </w:rPr>
        <w:br/>
        <w:t>на автомобильном транспорте и городском назем</w:t>
      </w:r>
      <w:r w:rsidR="00F82A32" w:rsidRPr="003D77E3">
        <w:rPr>
          <w:sz w:val="28"/>
          <w:szCs w:val="28"/>
        </w:rPr>
        <w:t>ном электрическом транспорте по </w:t>
      </w:r>
      <w:r w:rsidRPr="003D77E3">
        <w:rPr>
          <w:sz w:val="28"/>
          <w:szCs w:val="28"/>
        </w:rPr>
        <w:t>маршрутам регулярных перевозок по регулируемым тарифам, на 2018 год»</w:t>
      </w:r>
      <w:r w:rsidRPr="003D77E3">
        <w:rPr>
          <w:sz w:val="28"/>
          <w:szCs w:val="28"/>
        </w:rPr>
        <w:br/>
        <w:t>и распоряжением Комитета по ценам и тарифам Московской области</w:t>
      </w:r>
      <w:r w:rsidRPr="003D77E3">
        <w:rPr>
          <w:sz w:val="28"/>
          <w:szCs w:val="28"/>
        </w:rPr>
        <w:br/>
        <w:t>от 19.06.2017 № 96-Р «Об утверждении Прейскуранта «Тарифы на перевозки пассажиров железнодорожным транспортом по межсубъектным</w:t>
      </w:r>
      <w:proofErr w:type="gramEnd"/>
      <w:r w:rsidRPr="003D77E3">
        <w:rPr>
          <w:sz w:val="28"/>
          <w:szCs w:val="28"/>
        </w:rPr>
        <w:br/>
        <w:t>и межмуниципальным маршрутам регулярных перевозок в пригородном сообщении по регулируемым тарифам на территории Московской области».</w:t>
      </w: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Установление тарифов на природный и сжиженный газ, реализуемые населению Московской области, осуществляется в соответствии со сценарными условиями Российской Федерации, согласно которым индекс цен на природный газ в 2019 году обозначен на уровне 103,1%, в 2020</w:t>
      </w:r>
      <w:r w:rsidR="00B34E03" w:rsidRPr="003D77E3">
        <w:rPr>
          <w:color w:val="000000" w:themeColor="text1"/>
          <w:sz w:val="28"/>
          <w:szCs w:val="28"/>
        </w:rPr>
        <w:t xml:space="preserve">-2021 </w:t>
      </w:r>
      <w:r w:rsidRPr="003D77E3">
        <w:rPr>
          <w:color w:val="000000" w:themeColor="text1"/>
          <w:sz w:val="28"/>
          <w:szCs w:val="28"/>
        </w:rPr>
        <w:t>год</w:t>
      </w:r>
      <w:r w:rsidR="00B34E03" w:rsidRPr="003D77E3">
        <w:rPr>
          <w:color w:val="000000" w:themeColor="text1"/>
          <w:sz w:val="28"/>
          <w:szCs w:val="28"/>
        </w:rPr>
        <w:t>ах</w:t>
      </w:r>
      <w:r w:rsidRPr="003D77E3">
        <w:rPr>
          <w:color w:val="000000" w:themeColor="text1"/>
          <w:sz w:val="28"/>
          <w:szCs w:val="28"/>
        </w:rPr>
        <w:t xml:space="preserve"> – 103,0%</w:t>
      </w:r>
      <w:r w:rsidR="00B34E03" w:rsidRPr="003D77E3">
        <w:rPr>
          <w:color w:val="000000" w:themeColor="text1"/>
          <w:sz w:val="28"/>
          <w:szCs w:val="28"/>
        </w:rPr>
        <w:t>.</w:t>
      </w: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Цены на твердое топливо спрогнозированы с учетом индексов цен производителей по отрасли «Уголь энергетический каменный» на 2019 год</w:t>
      </w:r>
      <w:r w:rsidRPr="003D77E3">
        <w:rPr>
          <w:color w:val="000000" w:themeColor="text1"/>
          <w:sz w:val="28"/>
          <w:szCs w:val="28"/>
        </w:rPr>
        <w:br/>
        <w:t>в размере 102,1%, на 2020</w:t>
      </w:r>
      <w:r w:rsidR="00B34E03" w:rsidRPr="003D77E3">
        <w:rPr>
          <w:color w:val="000000" w:themeColor="text1"/>
          <w:sz w:val="28"/>
          <w:szCs w:val="28"/>
        </w:rPr>
        <w:t>-2021</w:t>
      </w:r>
      <w:r w:rsidRPr="003D77E3">
        <w:rPr>
          <w:color w:val="000000" w:themeColor="text1"/>
          <w:sz w:val="28"/>
          <w:szCs w:val="28"/>
        </w:rPr>
        <w:t>год</w:t>
      </w:r>
      <w:r w:rsidR="00B34E03" w:rsidRPr="003D77E3">
        <w:rPr>
          <w:color w:val="000000" w:themeColor="text1"/>
          <w:sz w:val="28"/>
          <w:szCs w:val="28"/>
        </w:rPr>
        <w:t>ах</w:t>
      </w:r>
      <w:r w:rsidRPr="003D77E3">
        <w:rPr>
          <w:color w:val="000000" w:themeColor="text1"/>
          <w:sz w:val="28"/>
          <w:szCs w:val="28"/>
        </w:rPr>
        <w:t xml:space="preserve"> – 102,3%</w:t>
      </w:r>
      <w:r w:rsidR="00B34E03" w:rsidRPr="003D77E3">
        <w:rPr>
          <w:color w:val="000000" w:themeColor="text1"/>
          <w:sz w:val="28"/>
          <w:szCs w:val="28"/>
        </w:rPr>
        <w:t>.</w:t>
      </w:r>
    </w:p>
    <w:p w:rsidR="00C013A1" w:rsidRPr="003D77E3" w:rsidRDefault="00C013A1" w:rsidP="000978D5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D669B7" w:rsidRPr="003D77E3" w:rsidRDefault="001643E1" w:rsidP="00A75C19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  <w:r w:rsidRPr="003D77E3">
        <w:rPr>
          <w:bCs/>
          <w:color w:val="000000" w:themeColor="text1"/>
          <w:sz w:val="28"/>
          <w:szCs w:val="28"/>
          <w:lang w:val="en-US"/>
        </w:rPr>
        <w:t>XX</w:t>
      </w:r>
      <w:r w:rsidR="00EF7563" w:rsidRPr="003D77E3">
        <w:rPr>
          <w:bCs/>
          <w:color w:val="000000" w:themeColor="text1"/>
          <w:sz w:val="28"/>
          <w:szCs w:val="28"/>
          <w:lang w:val="en-US"/>
        </w:rPr>
        <w:t>III</w:t>
      </w:r>
      <w:r w:rsidRPr="003D77E3">
        <w:rPr>
          <w:bCs/>
          <w:color w:val="000000" w:themeColor="text1"/>
          <w:sz w:val="28"/>
          <w:szCs w:val="28"/>
        </w:rPr>
        <w:t xml:space="preserve">. </w:t>
      </w:r>
      <w:r w:rsidR="00525514" w:rsidRPr="003D77E3">
        <w:rPr>
          <w:bCs/>
          <w:color w:val="000000" w:themeColor="text1"/>
          <w:sz w:val="28"/>
          <w:szCs w:val="28"/>
        </w:rPr>
        <w:t xml:space="preserve">Объем продукции, закупаемой для государственных нужд </w:t>
      </w:r>
      <w:r w:rsidR="00E91A60" w:rsidRPr="003D77E3">
        <w:rPr>
          <w:bCs/>
          <w:color w:val="000000" w:themeColor="text1"/>
          <w:sz w:val="28"/>
          <w:szCs w:val="28"/>
        </w:rPr>
        <w:br/>
      </w:r>
      <w:r w:rsidR="00525514" w:rsidRPr="003D77E3">
        <w:rPr>
          <w:bCs/>
          <w:color w:val="000000" w:themeColor="text1"/>
          <w:sz w:val="28"/>
          <w:szCs w:val="28"/>
        </w:rPr>
        <w:t>Московской области за счет средств бюджета Московской области</w:t>
      </w:r>
      <w:r w:rsidR="00E91A60" w:rsidRPr="003D77E3">
        <w:rPr>
          <w:bCs/>
          <w:color w:val="000000" w:themeColor="text1"/>
          <w:sz w:val="28"/>
          <w:szCs w:val="28"/>
        </w:rPr>
        <w:t xml:space="preserve"> </w:t>
      </w:r>
      <w:r w:rsidR="00E91A60" w:rsidRPr="003D77E3">
        <w:rPr>
          <w:bCs/>
          <w:color w:val="000000" w:themeColor="text1"/>
          <w:sz w:val="28"/>
          <w:szCs w:val="28"/>
        </w:rPr>
        <w:br/>
      </w:r>
      <w:r w:rsidR="00525514" w:rsidRPr="003D77E3">
        <w:rPr>
          <w:bCs/>
          <w:color w:val="000000" w:themeColor="text1"/>
          <w:sz w:val="28"/>
          <w:szCs w:val="28"/>
        </w:rPr>
        <w:t>и внебюджетных источников финансирования</w:t>
      </w:r>
    </w:p>
    <w:p w:rsidR="00A75C19" w:rsidRPr="003D77E3" w:rsidRDefault="00A75C19" w:rsidP="00A75C19">
      <w:pPr>
        <w:spacing w:line="276" w:lineRule="auto"/>
        <w:jc w:val="center"/>
        <w:rPr>
          <w:bCs/>
          <w:color w:val="000000" w:themeColor="text1"/>
          <w:sz w:val="28"/>
          <w:szCs w:val="28"/>
        </w:rPr>
      </w:pPr>
    </w:p>
    <w:p w:rsidR="006F1C67" w:rsidRPr="003D77E3" w:rsidRDefault="006F1C67" w:rsidP="00403594">
      <w:pPr>
        <w:pStyle w:val="aa"/>
        <w:spacing w:line="276" w:lineRule="auto"/>
        <w:ind w:firstLine="709"/>
        <w:jc w:val="both"/>
        <w:rPr>
          <w:color w:val="000000" w:themeColor="text1"/>
        </w:rPr>
      </w:pPr>
      <w:proofErr w:type="gramStart"/>
      <w:r w:rsidRPr="003D77E3">
        <w:rPr>
          <w:color w:val="000000" w:themeColor="text1"/>
        </w:rPr>
        <w:t>Прогноз объемов продукции, закупаемой для государственных нужд Московской области за счет средств бюджета Московской области и внебюджетных источников финансирования на 2019 – 2021 годы, разработан в целом по всему объему продукции, закупаемой для указанных нужд, на основе потребностей центральных исполнительных органов государственной власти Московской области, государственных органов Московской области, бюджетных и казенных учреждений Московской области, а также с учетом сценарных условий</w:t>
      </w:r>
      <w:proofErr w:type="gramEnd"/>
      <w:r w:rsidRPr="003D77E3">
        <w:rPr>
          <w:color w:val="000000" w:themeColor="text1"/>
        </w:rPr>
        <w:t xml:space="preserve"> общего развития и макроэкономических показателей. </w:t>
      </w:r>
    </w:p>
    <w:p w:rsidR="006F1C67" w:rsidRPr="003D77E3" w:rsidRDefault="006F1C67" w:rsidP="00403594">
      <w:pPr>
        <w:pStyle w:val="aa"/>
        <w:spacing w:line="276" w:lineRule="auto"/>
        <w:ind w:firstLine="709"/>
        <w:jc w:val="both"/>
        <w:rPr>
          <w:color w:val="000000" w:themeColor="text1"/>
        </w:rPr>
      </w:pPr>
      <w:r w:rsidRPr="003D77E3">
        <w:rPr>
          <w:color w:val="000000" w:themeColor="text1"/>
        </w:rPr>
        <w:t>Прогнозируемые закупки необходимы для бесперебойного функционирования центральных исполнительных органов государственной власти Московской области, государственных органов, бюджетных и казенных учреждений Московской области, в том числе областных учреждений здравоохранения, образования, социальной защиты населения, культуры, спорта, противопожарной службы, строительных, транспортных и других организаций, а также выполнения мероприятий государственных программ</w:t>
      </w:r>
      <w:r w:rsidR="00B34E03" w:rsidRPr="003D77E3">
        <w:rPr>
          <w:color w:val="000000" w:themeColor="text1"/>
        </w:rPr>
        <w:t xml:space="preserve"> Московской области</w:t>
      </w:r>
      <w:r w:rsidRPr="003D77E3">
        <w:rPr>
          <w:color w:val="000000" w:themeColor="text1"/>
        </w:rPr>
        <w:t>.</w:t>
      </w:r>
    </w:p>
    <w:p w:rsidR="006F1C67" w:rsidRPr="003D77E3" w:rsidRDefault="006F1C67" w:rsidP="005C28D5">
      <w:pPr>
        <w:pStyle w:val="a3"/>
        <w:spacing w:line="276" w:lineRule="auto"/>
        <w:ind w:firstLine="709"/>
        <w:rPr>
          <w:color w:val="000000" w:themeColor="text1"/>
        </w:rPr>
      </w:pPr>
      <w:r w:rsidRPr="003D77E3">
        <w:rPr>
          <w:color w:val="000000" w:themeColor="text1"/>
        </w:rPr>
        <w:lastRenderedPageBreak/>
        <w:t>Прогнозируем</w:t>
      </w:r>
      <w:r w:rsidR="005C28D5" w:rsidRPr="003D77E3">
        <w:rPr>
          <w:color w:val="000000" w:themeColor="text1"/>
        </w:rPr>
        <w:t xml:space="preserve">ые закупки составят в </w:t>
      </w:r>
      <w:r w:rsidRPr="003D77E3">
        <w:rPr>
          <w:color w:val="000000" w:themeColor="text1"/>
        </w:rPr>
        <w:t>2019 год</w:t>
      </w:r>
      <w:r w:rsidR="005C28D5" w:rsidRPr="003D77E3">
        <w:rPr>
          <w:color w:val="000000" w:themeColor="text1"/>
        </w:rPr>
        <w:t xml:space="preserve">у </w:t>
      </w:r>
      <w:r w:rsidRPr="003D77E3">
        <w:rPr>
          <w:color w:val="000000" w:themeColor="text1"/>
        </w:rPr>
        <w:t>143</w:t>
      </w:r>
      <w:r w:rsidR="005C28D5" w:rsidRPr="003D77E3">
        <w:rPr>
          <w:color w:val="000000" w:themeColor="text1"/>
        </w:rPr>
        <w:t xml:space="preserve">,8 млрд. рублей, в </w:t>
      </w:r>
      <w:r w:rsidR="00711D7F" w:rsidRPr="003D77E3">
        <w:rPr>
          <w:color w:val="000000" w:themeColor="text1"/>
        </w:rPr>
        <w:t>2020 год</w:t>
      </w:r>
      <w:r w:rsidR="005C28D5" w:rsidRPr="003D77E3">
        <w:rPr>
          <w:color w:val="000000" w:themeColor="text1"/>
        </w:rPr>
        <w:t>у</w:t>
      </w:r>
      <w:r w:rsidR="00711D7F" w:rsidRPr="003D77E3">
        <w:rPr>
          <w:color w:val="000000" w:themeColor="text1"/>
        </w:rPr>
        <w:t xml:space="preserve"> – 149 млрд.</w:t>
      </w:r>
      <w:r w:rsidR="005C28D5" w:rsidRPr="003D77E3">
        <w:rPr>
          <w:color w:val="000000" w:themeColor="text1"/>
        </w:rPr>
        <w:t xml:space="preserve"> рублей, в </w:t>
      </w:r>
      <w:r w:rsidR="00711D7F" w:rsidRPr="003D77E3">
        <w:rPr>
          <w:color w:val="000000" w:themeColor="text1"/>
        </w:rPr>
        <w:t>2021 год</w:t>
      </w:r>
      <w:r w:rsidR="005C28D5" w:rsidRPr="003D77E3">
        <w:rPr>
          <w:color w:val="000000" w:themeColor="text1"/>
        </w:rPr>
        <w:t>у</w:t>
      </w:r>
      <w:r w:rsidR="00711D7F" w:rsidRPr="003D77E3">
        <w:rPr>
          <w:color w:val="000000" w:themeColor="text1"/>
        </w:rPr>
        <w:t xml:space="preserve"> – 154,</w:t>
      </w:r>
      <w:r w:rsidRPr="003D77E3">
        <w:rPr>
          <w:color w:val="000000" w:themeColor="text1"/>
        </w:rPr>
        <w:t>9</w:t>
      </w:r>
      <w:r w:rsidR="00711D7F" w:rsidRPr="003D77E3">
        <w:rPr>
          <w:color w:val="000000" w:themeColor="text1"/>
        </w:rPr>
        <w:t xml:space="preserve"> млрд.</w:t>
      </w:r>
      <w:r w:rsidRPr="003D77E3">
        <w:rPr>
          <w:color w:val="000000" w:themeColor="text1"/>
        </w:rPr>
        <w:t xml:space="preserve"> рублей.</w:t>
      </w:r>
    </w:p>
    <w:p w:rsidR="006F1C67" w:rsidRPr="003D77E3" w:rsidRDefault="006F1C67" w:rsidP="005C28D5">
      <w:pPr>
        <w:pStyle w:val="a3"/>
        <w:spacing w:line="276" w:lineRule="auto"/>
        <w:ind w:firstLine="709"/>
        <w:rPr>
          <w:color w:val="000000" w:themeColor="text1"/>
        </w:rPr>
      </w:pPr>
      <w:r w:rsidRPr="003D77E3">
        <w:rPr>
          <w:color w:val="000000" w:themeColor="text1"/>
        </w:rPr>
        <w:t>Структура закупок на период 2019-2021 годы прогнозируется следующим образом:</w:t>
      </w:r>
      <w:r w:rsidR="005C28D5" w:rsidRPr="003D77E3">
        <w:rPr>
          <w:color w:val="000000" w:themeColor="text1"/>
        </w:rPr>
        <w:t xml:space="preserve"> </w:t>
      </w:r>
      <w:r w:rsidR="008B10A1" w:rsidRPr="003D77E3">
        <w:rPr>
          <w:color w:val="000000" w:themeColor="text1"/>
        </w:rPr>
        <w:t>товары – 15% в общем объе</w:t>
      </w:r>
      <w:r w:rsidR="005C28D5" w:rsidRPr="003D77E3">
        <w:rPr>
          <w:color w:val="000000" w:themeColor="text1"/>
        </w:rPr>
        <w:t xml:space="preserve">ме закупок, </w:t>
      </w:r>
      <w:r w:rsidR="008B10A1" w:rsidRPr="003D77E3">
        <w:rPr>
          <w:color w:val="000000" w:themeColor="text1"/>
        </w:rPr>
        <w:t>работы – 55 % в общем объе</w:t>
      </w:r>
      <w:r w:rsidRPr="003D77E3">
        <w:rPr>
          <w:color w:val="000000" w:themeColor="text1"/>
        </w:rPr>
        <w:t>ме з</w:t>
      </w:r>
      <w:r w:rsidR="005C28D5" w:rsidRPr="003D77E3">
        <w:rPr>
          <w:color w:val="000000" w:themeColor="text1"/>
        </w:rPr>
        <w:t xml:space="preserve">акупок, </w:t>
      </w:r>
      <w:r w:rsidR="008B10A1" w:rsidRPr="003D77E3">
        <w:rPr>
          <w:color w:val="000000" w:themeColor="text1"/>
        </w:rPr>
        <w:t>услуги – 30 % в общем объе</w:t>
      </w:r>
      <w:r w:rsidRPr="003D77E3">
        <w:rPr>
          <w:color w:val="000000" w:themeColor="text1"/>
        </w:rPr>
        <w:t>ме закупок.</w:t>
      </w:r>
    </w:p>
    <w:p w:rsidR="006F1C67" w:rsidRPr="003D77E3" w:rsidRDefault="006F1C67" w:rsidP="008B10A1">
      <w:pPr>
        <w:pStyle w:val="a3"/>
        <w:spacing w:line="276" w:lineRule="auto"/>
        <w:ind w:firstLine="709"/>
        <w:rPr>
          <w:color w:val="000000" w:themeColor="text1"/>
        </w:rPr>
      </w:pPr>
      <w:r w:rsidRPr="003D77E3">
        <w:rPr>
          <w:color w:val="000000" w:themeColor="text1"/>
        </w:rPr>
        <w:t xml:space="preserve">Основными задачами при формировании прогноза продукции, закупаемой </w:t>
      </w:r>
      <w:r w:rsidR="008B10A1" w:rsidRPr="003D77E3">
        <w:rPr>
          <w:color w:val="000000" w:themeColor="text1"/>
        </w:rPr>
        <w:br/>
      </w:r>
      <w:r w:rsidRPr="003D77E3">
        <w:rPr>
          <w:color w:val="000000" w:themeColor="text1"/>
        </w:rPr>
        <w:t>для государственных нужд Московской области на период 2019-2021 годов, являются:</w:t>
      </w:r>
    </w:p>
    <w:p w:rsidR="006F1C67" w:rsidRPr="003D77E3" w:rsidRDefault="006F1C67" w:rsidP="008B10A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оптимизация и рациональное расходование бюджетных средств путем применения нормативного метода обоснования, при котором объем закупок определяется исходя из </w:t>
      </w:r>
      <w:r w:rsidR="008B10A1" w:rsidRPr="003D77E3">
        <w:rPr>
          <w:color w:val="000000" w:themeColor="text1"/>
          <w:sz w:val="28"/>
          <w:szCs w:val="28"/>
        </w:rPr>
        <w:t>нормативов потребления/использования и числа физических или юридических лиц, органов государственной власти или иных главных распорядителей бюджетных средств</w:t>
      </w:r>
      <w:r w:rsidR="006A0F04" w:rsidRPr="003D77E3">
        <w:rPr>
          <w:color w:val="000000" w:themeColor="text1"/>
          <w:sz w:val="28"/>
          <w:szCs w:val="28"/>
        </w:rPr>
        <w:t xml:space="preserve"> Московской области</w:t>
      </w:r>
      <w:r w:rsidR="008B10A1" w:rsidRPr="003D77E3">
        <w:rPr>
          <w:color w:val="000000" w:themeColor="text1"/>
          <w:sz w:val="28"/>
          <w:szCs w:val="28"/>
        </w:rPr>
        <w:t>;</w:t>
      </w:r>
    </w:p>
    <w:p w:rsidR="006F1C67" w:rsidRPr="003D77E3" w:rsidRDefault="006F1C67" w:rsidP="00D14765">
      <w:pPr>
        <w:pStyle w:val="a3"/>
        <w:spacing w:line="276" w:lineRule="auto"/>
        <w:ind w:firstLine="709"/>
        <w:rPr>
          <w:color w:val="000000" w:themeColor="text1"/>
        </w:rPr>
      </w:pPr>
      <w:r w:rsidRPr="003D77E3">
        <w:rPr>
          <w:color w:val="000000" w:themeColor="text1"/>
        </w:rPr>
        <w:t>прогнозирование таких социально-значимых закупок, как: лекарственные препараты, медицинское оборудование, социальное питание, ремонт региональных дорог, капитальный ремонт объектов здравоохранения.</w:t>
      </w:r>
    </w:p>
    <w:p w:rsidR="00BC107E" w:rsidRPr="003D77E3" w:rsidRDefault="00BC107E" w:rsidP="00403594">
      <w:pPr>
        <w:pStyle w:val="aa"/>
        <w:spacing w:line="276" w:lineRule="auto"/>
        <w:rPr>
          <w:rFonts w:eastAsia="MS Mincho"/>
          <w:bCs/>
          <w:color w:val="000000" w:themeColor="text1"/>
        </w:rPr>
      </w:pPr>
    </w:p>
    <w:p w:rsidR="00525514" w:rsidRPr="003D77E3" w:rsidRDefault="001643E1" w:rsidP="00403594">
      <w:pPr>
        <w:pStyle w:val="aa"/>
        <w:spacing w:line="276" w:lineRule="auto"/>
        <w:rPr>
          <w:rFonts w:eastAsia="MS Mincho"/>
          <w:bCs/>
          <w:color w:val="000000" w:themeColor="text1"/>
        </w:rPr>
      </w:pPr>
      <w:r w:rsidRPr="003D77E3">
        <w:rPr>
          <w:rFonts w:eastAsia="MS Mincho"/>
          <w:bCs/>
          <w:color w:val="000000" w:themeColor="text1"/>
          <w:lang w:val="en-US"/>
        </w:rPr>
        <w:t>XX</w:t>
      </w:r>
      <w:r w:rsidR="00EF7563" w:rsidRPr="003D77E3">
        <w:rPr>
          <w:rFonts w:eastAsia="MS Mincho"/>
          <w:bCs/>
          <w:color w:val="000000" w:themeColor="text1"/>
          <w:lang w:val="en-US"/>
        </w:rPr>
        <w:t>I</w:t>
      </w:r>
      <w:r w:rsidRPr="003D77E3">
        <w:rPr>
          <w:rFonts w:eastAsia="MS Mincho"/>
          <w:bCs/>
          <w:color w:val="000000" w:themeColor="text1"/>
          <w:lang w:val="en-US"/>
        </w:rPr>
        <w:t>V</w:t>
      </w:r>
      <w:r w:rsidRPr="003D77E3">
        <w:rPr>
          <w:rFonts w:eastAsia="MS Mincho"/>
          <w:bCs/>
          <w:color w:val="000000" w:themeColor="text1"/>
        </w:rPr>
        <w:t xml:space="preserve">. </w:t>
      </w:r>
      <w:r w:rsidR="00525514" w:rsidRPr="003D77E3">
        <w:rPr>
          <w:rFonts w:eastAsia="MS Mincho"/>
          <w:bCs/>
          <w:color w:val="000000" w:themeColor="text1"/>
        </w:rPr>
        <w:t xml:space="preserve">Межнациональные и </w:t>
      </w:r>
      <w:r w:rsidR="00525514" w:rsidRPr="003D77E3">
        <w:rPr>
          <w:color w:val="000000" w:themeColor="text1"/>
        </w:rPr>
        <w:t>межконфессиональные</w:t>
      </w:r>
      <w:r w:rsidR="00525514" w:rsidRPr="003D77E3">
        <w:rPr>
          <w:rFonts w:eastAsia="MS Mincho"/>
          <w:bCs/>
          <w:color w:val="000000" w:themeColor="text1"/>
        </w:rPr>
        <w:t xml:space="preserve"> отношения</w:t>
      </w:r>
    </w:p>
    <w:p w:rsidR="00951336" w:rsidRPr="003D77E3" w:rsidRDefault="00951336" w:rsidP="0040359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B36CAB" w:rsidRPr="003D77E3" w:rsidRDefault="00B36CAB" w:rsidP="0040359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>Московская область является многонациональным</w:t>
      </w:r>
      <w:r w:rsidR="002918EA" w:rsidRPr="003D77E3">
        <w:rPr>
          <w:color w:val="000000" w:themeColor="text1"/>
          <w:sz w:val="28"/>
          <w:szCs w:val="28"/>
        </w:rPr>
        <w:t xml:space="preserve"> </w:t>
      </w:r>
      <w:r w:rsidRPr="003D77E3">
        <w:rPr>
          <w:color w:val="000000" w:themeColor="text1"/>
          <w:sz w:val="28"/>
          <w:szCs w:val="28"/>
        </w:rPr>
        <w:t>и многоконфессиональным субъектом Российской Федерации.</w:t>
      </w:r>
    </w:p>
    <w:p w:rsidR="00B36CAB" w:rsidRPr="003D77E3" w:rsidRDefault="00B36CAB" w:rsidP="0040359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В настоящее время на территории Московской области проживают представители более 140 национальностей, зарегистрировано более </w:t>
      </w:r>
      <w:r w:rsidR="009C0208">
        <w:rPr>
          <w:color w:val="000000" w:themeColor="text1"/>
          <w:sz w:val="28"/>
          <w:szCs w:val="28"/>
        </w:rPr>
        <w:br/>
      </w:r>
      <w:r w:rsidRPr="003D77E3">
        <w:rPr>
          <w:color w:val="000000" w:themeColor="text1"/>
          <w:sz w:val="28"/>
          <w:szCs w:val="28"/>
        </w:rPr>
        <w:t xml:space="preserve">100 национальных общественных объединений, из них </w:t>
      </w:r>
      <w:r w:rsidR="00A4781A" w:rsidRPr="003D77E3">
        <w:rPr>
          <w:color w:val="000000" w:themeColor="text1"/>
          <w:sz w:val="28"/>
          <w:szCs w:val="28"/>
        </w:rPr>
        <w:t xml:space="preserve">порядка </w:t>
      </w:r>
      <w:r w:rsidRPr="003D77E3">
        <w:rPr>
          <w:color w:val="000000" w:themeColor="text1"/>
          <w:sz w:val="28"/>
          <w:szCs w:val="28"/>
        </w:rPr>
        <w:t>67 - национальные культурные автономии.</w:t>
      </w:r>
    </w:p>
    <w:p w:rsidR="00B36CAB" w:rsidRPr="003D77E3" w:rsidRDefault="00B36CAB" w:rsidP="0040359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3D77E3">
        <w:rPr>
          <w:color w:val="000000" w:themeColor="text1"/>
          <w:sz w:val="28"/>
          <w:szCs w:val="28"/>
        </w:rPr>
        <w:t xml:space="preserve">К 2021 году </w:t>
      </w:r>
      <w:r w:rsidR="00221A1E" w:rsidRPr="003D77E3">
        <w:rPr>
          <w:color w:val="000000" w:themeColor="text1"/>
          <w:sz w:val="28"/>
          <w:szCs w:val="28"/>
        </w:rPr>
        <w:t>получит дальнейшее развитии и будет совершенствоваться система по взаимодействию</w:t>
      </w:r>
      <w:r w:rsidRPr="003D77E3">
        <w:rPr>
          <w:color w:val="000000" w:themeColor="text1"/>
          <w:sz w:val="28"/>
          <w:szCs w:val="28"/>
        </w:rPr>
        <w:t xml:space="preserve"> органов государствен</w:t>
      </w:r>
      <w:r w:rsidR="006A0F04" w:rsidRPr="003D77E3">
        <w:rPr>
          <w:color w:val="000000" w:themeColor="text1"/>
          <w:sz w:val="28"/>
          <w:szCs w:val="28"/>
        </w:rPr>
        <w:t>ной власти Московской области и </w:t>
      </w:r>
      <w:r w:rsidRPr="003D77E3">
        <w:rPr>
          <w:color w:val="000000" w:themeColor="text1"/>
          <w:sz w:val="28"/>
          <w:szCs w:val="28"/>
        </w:rPr>
        <w:t>органов местного самоуправления муниципальных образований Московской области с жителями, в том числе с институтами гражданского общества, национально-культурными автономиями, национальными общественными объединениями, общественными организациями.</w:t>
      </w:r>
    </w:p>
    <w:p w:rsidR="00B36CAB" w:rsidRPr="00526CA7" w:rsidRDefault="00B36CAB" w:rsidP="0040359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3D77E3">
        <w:rPr>
          <w:color w:val="000000" w:themeColor="text1"/>
          <w:sz w:val="28"/>
          <w:szCs w:val="28"/>
        </w:rPr>
        <w:t xml:space="preserve">Осуществляемые мероприятия приведут к созданию единого общественно-политического пространства со следующими характеристиками эффективности: обеспечение конструктивного взаимодействия органов государственной власти Московской области с профессиональными и творческими союзами (ассоциациями), национально-культурными, религиозными объединениями и иными негосударственными некоммерческими организациями; укрепление межэтнических и межконфессиональных отношений; внедрение инструментов поддержки национально-культурных автономий; внедрение инструментов поддержки </w:t>
      </w:r>
      <w:r w:rsidRPr="003D77E3">
        <w:rPr>
          <w:color w:val="000000" w:themeColor="text1"/>
          <w:sz w:val="28"/>
          <w:szCs w:val="28"/>
        </w:rPr>
        <w:lastRenderedPageBreak/>
        <w:t>социально значимых инициатив жителей Московской области;</w:t>
      </w:r>
      <w:proofErr w:type="gramEnd"/>
      <w:r w:rsidRPr="003D77E3">
        <w:rPr>
          <w:color w:val="000000" w:themeColor="text1"/>
          <w:sz w:val="28"/>
          <w:szCs w:val="28"/>
        </w:rPr>
        <w:t xml:space="preserve"> внедрение инструментов </w:t>
      </w:r>
      <w:r w:rsidRPr="00526CA7">
        <w:rPr>
          <w:sz w:val="28"/>
          <w:szCs w:val="28"/>
        </w:rPr>
        <w:t xml:space="preserve">эффективного гражданского </w:t>
      </w:r>
      <w:r w:rsidR="00E822BE" w:rsidRPr="00526CA7">
        <w:rPr>
          <w:sz w:val="28"/>
          <w:szCs w:val="28"/>
        </w:rPr>
        <w:t xml:space="preserve">контроля; стремление работников </w:t>
      </w:r>
      <w:r w:rsidR="006A0F04" w:rsidRPr="00526CA7">
        <w:rPr>
          <w:sz w:val="28"/>
          <w:szCs w:val="28"/>
        </w:rPr>
        <w:t>к </w:t>
      </w:r>
      <w:r w:rsidRPr="00526CA7">
        <w:rPr>
          <w:sz w:val="28"/>
          <w:szCs w:val="28"/>
        </w:rPr>
        <w:t>совершенствованию профессиональных достижений.</w:t>
      </w:r>
    </w:p>
    <w:p w:rsidR="00B36CAB" w:rsidRPr="00526CA7" w:rsidRDefault="00B36CAB" w:rsidP="00A35DF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26CA7">
        <w:rPr>
          <w:sz w:val="28"/>
          <w:szCs w:val="28"/>
        </w:rPr>
        <w:t>Использование программного метода решения существующих проблем</w:t>
      </w:r>
      <w:r w:rsidR="00A35DF6" w:rsidRPr="00526CA7">
        <w:rPr>
          <w:sz w:val="28"/>
          <w:szCs w:val="28"/>
        </w:rPr>
        <w:t xml:space="preserve">, </w:t>
      </w:r>
      <w:r w:rsidR="00A35DF6" w:rsidRPr="00526CA7">
        <w:rPr>
          <w:sz w:val="28"/>
          <w:szCs w:val="28"/>
        </w:rPr>
        <w:br/>
        <w:t xml:space="preserve">в рамках государственной программы Московской области «Развитие институтов гражданского общества, повышение эффективности местного самоуправления </w:t>
      </w:r>
      <w:r w:rsidR="00A35DF6" w:rsidRPr="00526CA7">
        <w:rPr>
          <w:sz w:val="28"/>
          <w:szCs w:val="28"/>
        </w:rPr>
        <w:br/>
        <w:t>и реализации молодежной политики в Московской области», утвержденной постановлением Правительства Московской области от 25.10.2016 № 796/39,</w:t>
      </w:r>
      <w:r w:rsidRPr="00526CA7">
        <w:rPr>
          <w:sz w:val="28"/>
          <w:szCs w:val="28"/>
        </w:rPr>
        <w:t xml:space="preserve"> будет способствовать достижению высокого уровня эффективности взаимодействия власти и общества в Московской области.</w:t>
      </w:r>
    </w:p>
    <w:p w:rsidR="006A0F04" w:rsidRPr="00526CA7" w:rsidRDefault="006A0F04" w:rsidP="006A0F0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1643E1" w:rsidRPr="00526CA7" w:rsidRDefault="001643E1" w:rsidP="00403594">
      <w:pPr>
        <w:pStyle w:val="aa"/>
        <w:spacing w:line="276" w:lineRule="auto"/>
      </w:pPr>
      <w:r w:rsidRPr="00526CA7">
        <w:rPr>
          <w:lang w:val="en-US"/>
        </w:rPr>
        <w:t>XXV</w:t>
      </w:r>
      <w:r w:rsidR="00887D45" w:rsidRPr="00526CA7">
        <w:t>. Заключительные положения</w:t>
      </w:r>
    </w:p>
    <w:p w:rsidR="001643E1" w:rsidRPr="00526CA7" w:rsidRDefault="001643E1" w:rsidP="00403594">
      <w:pPr>
        <w:pStyle w:val="aa"/>
        <w:spacing w:line="276" w:lineRule="auto"/>
        <w:ind w:firstLine="709"/>
        <w:jc w:val="both"/>
      </w:pPr>
    </w:p>
    <w:p w:rsidR="0017110E" w:rsidRPr="003D77E3" w:rsidRDefault="0017110E" w:rsidP="00403594">
      <w:pPr>
        <w:pStyle w:val="aa"/>
        <w:spacing w:line="276" w:lineRule="auto"/>
        <w:ind w:firstLine="709"/>
        <w:jc w:val="both"/>
        <w:rPr>
          <w:color w:val="000000" w:themeColor="text1"/>
        </w:rPr>
      </w:pPr>
      <w:r w:rsidRPr="00526CA7">
        <w:rPr>
          <w:rFonts w:eastAsia="MS Mincho"/>
        </w:rPr>
        <w:t xml:space="preserve">Прогноз </w:t>
      </w:r>
      <w:r w:rsidRPr="00526CA7">
        <w:t xml:space="preserve">социально-экономического развития Московской области </w:t>
      </w:r>
      <w:r w:rsidR="003B7F5A" w:rsidRPr="00526CA7">
        <w:br/>
      </w:r>
      <w:r w:rsidR="00943DD3" w:rsidRPr="00526CA7">
        <w:t>на среднесрочный период 2019</w:t>
      </w:r>
      <w:r w:rsidR="00617A22" w:rsidRPr="00526CA7">
        <w:t>-20</w:t>
      </w:r>
      <w:r w:rsidR="00943DD3" w:rsidRPr="00526CA7">
        <w:t>21</w:t>
      </w:r>
      <w:r w:rsidR="00617A22" w:rsidRPr="00526CA7">
        <w:t xml:space="preserve"> годов</w:t>
      </w:r>
      <w:r w:rsidRPr="00526CA7">
        <w:t xml:space="preserve"> имеет</w:t>
      </w:r>
      <w:r w:rsidRPr="003D77E3">
        <w:rPr>
          <w:color w:val="000000" w:themeColor="text1"/>
        </w:rPr>
        <w:t xml:space="preserve"> террито</w:t>
      </w:r>
      <w:r w:rsidR="0013405C" w:rsidRPr="003D77E3">
        <w:rPr>
          <w:color w:val="000000" w:themeColor="text1"/>
        </w:rPr>
        <w:t>риальный разрез:</w:t>
      </w:r>
      <w:r w:rsidR="0070292D">
        <w:rPr>
          <w:color w:val="000000" w:themeColor="text1"/>
        </w:rPr>
        <w:br/>
      </w:r>
      <w:r w:rsidR="0013405C" w:rsidRPr="003D77E3">
        <w:rPr>
          <w:color w:val="000000" w:themeColor="text1"/>
        </w:rPr>
        <w:t xml:space="preserve">в его составе </w:t>
      </w:r>
      <w:r w:rsidRPr="003D77E3">
        <w:rPr>
          <w:color w:val="000000" w:themeColor="text1"/>
        </w:rPr>
        <w:t xml:space="preserve">содержатся прогнозные показатели социально-экономического развития городских округов, муниципальных районов и </w:t>
      </w:r>
      <w:r w:rsidR="00A5367B" w:rsidRPr="003D77E3">
        <w:rPr>
          <w:color w:val="000000" w:themeColor="text1"/>
        </w:rPr>
        <w:t xml:space="preserve">поселений </w:t>
      </w:r>
      <w:r w:rsidRPr="003D77E3">
        <w:rPr>
          <w:color w:val="000000" w:themeColor="text1"/>
        </w:rPr>
        <w:t>Московской области</w:t>
      </w:r>
      <w:r w:rsidR="004C4ACA" w:rsidRPr="003D77E3">
        <w:rPr>
          <w:color w:val="000000" w:themeColor="text1"/>
        </w:rPr>
        <w:t xml:space="preserve">, которые </w:t>
      </w:r>
      <w:r w:rsidRPr="003D77E3">
        <w:rPr>
          <w:color w:val="000000" w:themeColor="text1"/>
        </w:rPr>
        <w:t>разработаны ор</w:t>
      </w:r>
      <w:r w:rsidR="000B4399" w:rsidRPr="003D77E3">
        <w:rPr>
          <w:color w:val="000000" w:themeColor="text1"/>
        </w:rPr>
        <w:t xml:space="preserve">ганами местного самоуправления </w:t>
      </w:r>
      <w:r w:rsidRPr="003D77E3">
        <w:rPr>
          <w:color w:val="000000" w:themeColor="text1"/>
        </w:rPr>
        <w:t>муниципальных образований Московской области.</w:t>
      </w:r>
    </w:p>
    <w:p w:rsidR="0017110E" w:rsidRPr="003D77E3" w:rsidRDefault="0017110E" w:rsidP="00403594">
      <w:pPr>
        <w:pStyle w:val="aa"/>
        <w:spacing w:line="276" w:lineRule="auto"/>
        <w:ind w:firstLine="709"/>
        <w:jc w:val="both"/>
        <w:rPr>
          <w:color w:val="000000" w:themeColor="text1"/>
        </w:rPr>
      </w:pPr>
      <w:proofErr w:type="gramStart"/>
      <w:r w:rsidRPr="003D77E3">
        <w:rPr>
          <w:color w:val="000000" w:themeColor="text1"/>
        </w:rPr>
        <w:t xml:space="preserve">В число показателей прогнозов входят: показатели численности и занятости населения, развития промышленного и сельскохозяйственного производства, малого предпринимательства, прибыли и фонда заработной платы, оборота розничной торговли и объема платных услуг населению по видам услуг, инвестиций </w:t>
      </w:r>
      <w:r w:rsidR="002F775D">
        <w:rPr>
          <w:color w:val="000000" w:themeColor="text1"/>
        </w:rPr>
        <w:br/>
      </w:r>
      <w:r w:rsidRPr="003D77E3">
        <w:rPr>
          <w:color w:val="000000" w:themeColor="text1"/>
        </w:rPr>
        <w:t>в основной капитал, показатели, связанные с обеспеченностью населения муниципальных</w:t>
      </w:r>
      <w:r w:rsidR="000B4399" w:rsidRPr="003D77E3">
        <w:rPr>
          <w:color w:val="000000" w:themeColor="text1"/>
        </w:rPr>
        <w:t xml:space="preserve"> образований Московской области</w:t>
      </w:r>
      <w:r w:rsidRPr="003D77E3">
        <w:rPr>
          <w:color w:val="000000" w:themeColor="text1"/>
        </w:rPr>
        <w:t xml:space="preserve"> </w:t>
      </w:r>
      <w:r w:rsidR="00C63A2B" w:rsidRPr="003D77E3">
        <w:rPr>
          <w:color w:val="000000" w:themeColor="text1"/>
        </w:rPr>
        <w:t>учреждениями</w:t>
      </w:r>
      <w:r w:rsidRPr="003D77E3">
        <w:rPr>
          <w:color w:val="000000" w:themeColor="text1"/>
        </w:rPr>
        <w:t xml:space="preserve"> образования,</w:t>
      </w:r>
      <w:r w:rsidR="00381341" w:rsidRPr="003D77E3">
        <w:rPr>
          <w:color w:val="000000" w:themeColor="text1"/>
        </w:rPr>
        <w:t xml:space="preserve"> здравоохранения, </w:t>
      </w:r>
      <w:r w:rsidRPr="003D77E3">
        <w:rPr>
          <w:color w:val="000000" w:themeColor="text1"/>
        </w:rPr>
        <w:t>культуры,</w:t>
      </w:r>
      <w:r w:rsidR="008576BA" w:rsidRPr="003D77E3">
        <w:rPr>
          <w:color w:val="000000" w:themeColor="text1"/>
        </w:rPr>
        <w:t xml:space="preserve"> физической культуры и спорта, регулируемые цены</w:t>
      </w:r>
      <w:r w:rsidRPr="003D77E3">
        <w:rPr>
          <w:color w:val="000000" w:themeColor="text1"/>
        </w:rPr>
        <w:t xml:space="preserve"> (тарифы). </w:t>
      </w:r>
      <w:proofErr w:type="gramEnd"/>
    </w:p>
    <w:p w:rsidR="00DE79AD" w:rsidRPr="003D77E3" w:rsidRDefault="001F1DAB" w:rsidP="00403594">
      <w:pPr>
        <w:pStyle w:val="aa"/>
        <w:spacing w:line="276" w:lineRule="auto"/>
        <w:ind w:firstLine="709"/>
        <w:jc w:val="both"/>
        <w:rPr>
          <w:color w:val="000000" w:themeColor="text1"/>
        </w:rPr>
      </w:pPr>
      <w:r w:rsidRPr="003D77E3">
        <w:rPr>
          <w:color w:val="000000" w:themeColor="text1"/>
        </w:rPr>
        <w:t>Анализ прогнозных параметров развития муниципальных образований Московской области свидетельствует</w:t>
      </w:r>
      <w:r w:rsidR="00943DD3" w:rsidRPr="003D77E3">
        <w:rPr>
          <w:color w:val="000000" w:themeColor="text1"/>
        </w:rPr>
        <w:t xml:space="preserve"> о том,</w:t>
      </w:r>
      <w:r w:rsidRPr="003D77E3">
        <w:rPr>
          <w:color w:val="000000" w:themeColor="text1"/>
        </w:rPr>
        <w:t xml:space="preserve"> что </w:t>
      </w:r>
      <w:r w:rsidR="00943DD3" w:rsidRPr="003D77E3">
        <w:rPr>
          <w:color w:val="000000" w:themeColor="text1"/>
        </w:rPr>
        <w:t xml:space="preserve">существуют различия в уровнях </w:t>
      </w:r>
      <w:r w:rsidRPr="003D77E3">
        <w:rPr>
          <w:color w:val="000000" w:themeColor="text1"/>
        </w:rPr>
        <w:t xml:space="preserve">социально-экономического развития </w:t>
      </w:r>
      <w:r w:rsidR="00943DD3" w:rsidRPr="003D77E3">
        <w:rPr>
          <w:color w:val="000000" w:themeColor="text1"/>
        </w:rPr>
        <w:t>муниципальных образований Московской области.</w:t>
      </w:r>
    </w:p>
    <w:p w:rsidR="0017110E" w:rsidRPr="003D77E3" w:rsidRDefault="00480FC7" w:rsidP="00403594">
      <w:pPr>
        <w:pStyle w:val="aa"/>
        <w:spacing w:line="276" w:lineRule="auto"/>
        <w:ind w:firstLine="709"/>
        <w:jc w:val="both"/>
        <w:rPr>
          <w:rFonts w:eastAsia="MS Mincho"/>
          <w:color w:val="000000" w:themeColor="text1"/>
        </w:rPr>
      </w:pPr>
      <w:r w:rsidRPr="003D77E3">
        <w:rPr>
          <w:color w:val="000000" w:themeColor="text1"/>
        </w:rPr>
        <w:t>Однако, в</w:t>
      </w:r>
      <w:r w:rsidR="00943DD3" w:rsidRPr="003D77E3">
        <w:rPr>
          <w:color w:val="000000" w:themeColor="text1"/>
        </w:rPr>
        <w:t xml:space="preserve"> </w:t>
      </w:r>
      <w:r w:rsidR="0017110E" w:rsidRPr="003D77E3">
        <w:rPr>
          <w:color w:val="000000" w:themeColor="text1"/>
        </w:rPr>
        <w:t>целом</w:t>
      </w:r>
      <w:r w:rsidR="00943DD3" w:rsidRPr="003D77E3">
        <w:rPr>
          <w:color w:val="000000" w:themeColor="text1"/>
        </w:rPr>
        <w:t xml:space="preserve">, </w:t>
      </w:r>
      <w:r w:rsidR="0017110E" w:rsidRPr="003D77E3">
        <w:rPr>
          <w:color w:val="000000" w:themeColor="text1"/>
        </w:rPr>
        <w:t>прог</w:t>
      </w:r>
      <w:r w:rsidR="00233379" w:rsidRPr="003D77E3">
        <w:rPr>
          <w:color w:val="000000" w:themeColor="text1"/>
        </w:rPr>
        <w:t>нозируемые значения показателей</w:t>
      </w:r>
      <w:r w:rsidR="0017110E" w:rsidRPr="003D77E3">
        <w:rPr>
          <w:color w:val="000000" w:themeColor="text1"/>
        </w:rPr>
        <w:t xml:space="preserve"> социально-экономического развития Московской области на 201</w:t>
      </w:r>
      <w:r w:rsidR="00943DD3" w:rsidRPr="003D77E3">
        <w:rPr>
          <w:color w:val="000000" w:themeColor="text1"/>
        </w:rPr>
        <w:t>9</w:t>
      </w:r>
      <w:r w:rsidR="0017110E" w:rsidRPr="003D77E3">
        <w:rPr>
          <w:color w:val="000000" w:themeColor="text1"/>
        </w:rPr>
        <w:t>-20</w:t>
      </w:r>
      <w:r w:rsidR="00943DD3" w:rsidRPr="003D77E3">
        <w:rPr>
          <w:color w:val="000000" w:themeColor="text1"/>
        </w:rPr>
        <w:t>21</w:t>
      </w:r>
      <w:r w:rsidR="0017110E" w:rsidRPr="003D77E3">
        <w:rPr>
          <w:color w:val="000000" w:themeColor="text1"/>
        </w:rPr>
        <w:t xml:space="preserve"> годы</w:t>
      </w:r>
      <w:r w:rsidR="003B7F5A" w:rsidRPr="003D77E3">
        <w:rPr>
          <w:color w:val="000000" w:themeColor="text1"/>
        </w:rPr>
        <w:t xml:space="preserve"> </w:t>
      </w:r>
      <w:r w:rsidR="0017110E" w:rsidRPr="003D77E3">
        <w:rPr>
          <w:color w:val="000000" w:themeColor="text1"/>
        </w:rPr>
        <w:t xml:space="preserve">свидетельствуют о </w:t>
      </w:r>
      <w:r w:rsidR="00F94DBD" w:rsidRPr="003D77E3">
        <w:rPr>
          <w:color w:val="000000" w:themeColor="text1"/>
        </w:rPr>
        <w:t xml:space="preserve">положительной динамике </w:t>
      </w:r>
      <w:r w:rsidR="00943DD3" w:rsidRPr="003D77E3">
        <w:rPr>
          <w:color w:val="000000" w:themeColor="text1"/>
        </w:rPr>
        <w:t xml:space="preserve">и </w:t>
      </w:r>
      <w:r w:rsidR="00EB1D07" w:rsidRPr="003D77E3">
        <w:rPr>
          <w:color w:val="000000" w:themeColor="text1"/>
        </w:rPr>
        <w:t>дальнейше</w:t>
      </w:r>
      <w:r w:rsidR="00943DD3" w:rsidRPr="003D77E3">
        <w:rPr>
          <w:color w:val="000000" w:themeColor="text1"/>
        </w:rPr>
        <w:t>м развитии</w:t>
      </w:r>
      <w:r w:rsidR="00EB1D07" w:rsidRPr="003D77E3">
        <w:rPr>
          <w:color w:val="000000" w:themeColor="text1"/>
        </w:rPr>
        <w:t xml:space="preserve"> </w:t>
      </w:r>
      <w:r w:rsidRPr="003D77E3">
        <w:rPr>
          <w:color w:val="000000" w:themeColor="text1"/>
        </w:rPr>
        <w:t>экономики</w:t>
      </w:r>
      <w:r w:rsidR="00CE03F5" w:rsidRPr="003D77E3">
        <w:rPr>
          <w:color w:val="000000" w:themeColor="text1"/>
        </w:rPr>
        <w:t xml:space="preserve"> и социальной</w:t>
      </w:r>
      <w:r w:rsidR="00A7106B" w:rsidRPr="003D77E3">
        <w:rPr>
          <w:rFonts w:eastAsia="MS Mincho"/>
          <w:color w:val="000000" w:themeColor="text1"/>
        </w:rPr>
        <w:t xml:space="preserve"> сфер</w:t>
      </w:r>
      <w:r w:rsidR="003821A1" w:rsidRPr="003D77E3">
        <w:rPr>
          <w:rFonts w:eastAsia="MS Mincho"/>
          <w:color w:val="000000" w:themeColor="text1"/>
        </w:rPr>
        <w:t>ы</w:t>
      </w:r>
      <w:r w:rsidR="00CE03F5" w:rsidRPr="003D77E3">
        <w:rPr>
          <w:rFonts w:eastAsia="MS Mincho"/>
          <w:color w:val="000000" w:themeColor="text1"/>
        </w:rPr>
        <w:t xml:space="preserve"> Московско</w:t>
      </w:r>
      <w:bookmarkStart w:id="0" w:name="_GoBack"/>
      <w:bookmarkEnd w:id="0"/>
      <w:r w:rsidR="00A16C67" w:rsidRPr="003D77E3">
        <w:rPr>
          <w:rFonts w:eastAsia="MS Mincho"/>
          <w:color w:val="000000" w:themeColor="text1"/>
        </w:rPr>
        <w:t>й области.</w:t>
      </w:r>
    </w:p>
    <w:sectPr w:rsidR="0017110E" w:rsidRPr="003D77E3" w:rsidSect="00E41E25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4A9" w:rsidRDefault="000534A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0534A9" w:rsidRDefault="000534A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4A9" w:rsidRDefault="000534A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0534A9" w:rsidRDefault="000534A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A9" w:rsidRDefault="00D66AD0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534A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7A2E">
      <w:rPr>
        <w:rStyle w:val="a9"/>
        <w:noProof/>
      </w:rPr>
      <w:t>27</w:t>
    </w:r>
    <w:r>
      <w:rPr>
        <w:rStyle w:val="a9"/>
      </w:rPr>
      <w:fldChar w:fldCharType="end"/>
    </w:r>
  </w:p>
  <w:p w:rsidR="000534A9" w:rsidRDefault="000534A9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B7EEA"/>
    <w:multiLevelType w:val="hybridMultilevel"/>
    <w:tmpl w:val="44480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F2D22"/>
    <w:multiLevelType w:val="hybridMultilevel"/>
    <w:tmpl w:val="8C9A8AF8"/>
    <w:lvl w:ilvl="0" w:tplc="FFFFFFFF">
      <w:start w:val="6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B594C4C"/>
    <w:multiLevelType w:val="hybridMultilevel"/>
    <w:tmpl w:val="8130B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B6811"/>
    <w:multiLevelType w:val="hybridMultilevel"/>
    <w:tmpl w:val="4C76BBDE"/>
    <w:lvl w:ilvl="0" w:tplc="0BE474D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26BC2566"/>
    <w:multiLevelType w:val="hybridMultilevel"/>
    <w:tmpl w:val="0FEC3E98"/>
    <w:lvl w:ilvl="0" w:tplc="EFA2C214">
      <w:numFmt w:val="bullet"/>
      <w:lvlText w:val="-"/>
      <w:lvlJc w:val="left"/>
      <w:pPr>
        <w:tabs>
          <w:tab w:val="num" w:pos="1392"/>
        </w:tabs>
        <w:ind w:left="1392" w:hanging="825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296D7EEC"/>
    <w:multiLevelType w:val="hybridMultilevel"/>
    <w:tmpl w:val="C4F0A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E5780D"/>
    <w:multiLevelType w:val="hybridMultilevel"/>
    <w:tmpl w:val="A7421494"/>
    <w:lvl w:ilvl="0" w:tplc="0BE474D4">
      <w:numFmt w:val="bullet"/>
      <w:lvlText w:val="-"/>
      <w:lvlJc w:val="left"/>
      <w:pPr>
        <w:ind w:left="1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7">
    <w:nsid w:val="2AD852BC"/>
    <w:multiLevelType w:val="multilevel"/>
    <w:tmpl w:val="2B6652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>
    <w:nsid w:val="3FD932E7"/>
    <w:multiLevelType w:val="hybridMultilevel"/>
    <w:tmpl w:val="FE8E2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E5CCB"/>
    <w:multiLevelType w:val="hybridMultilevel"/>
    <w:tmpl w:val="601EB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AE7040"/>
    <w:multiLevelType w:val="hybridMultilevel"/>
    <w:tmpl w:val="09BE1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F430BC"/>
    <w:multiLevelType w:val="multilevel"/>
    <w:tmpl w:val="73F430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0162C0"/>
    <w:multiLevelType w:val="hybridMultilevel"/>
    <w:tmpl w:val="605E5144"/>
    <w:lvl w:ilvl="0" w:tplc="0BE474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8"/>
  </w:num>
  <w:num w:numId="6">
    <w:abstractNumId w:val="12"/>
  </w:num>
  <w:num w:numId="7">
    <w:abstractNumId w:val="6"/>
  </w:num>
  <w:num w:numId="8">
    <w:abstractNumId w:val="10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9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defaultTabStop w:val="708"/>
  <w:doNotHyphenateCaps/>
  <w:noPunctuationKerning/>
  <w:characterSpacingControl w:val="doNotCompress"/>
  <w:doNotValidateAgainstSchema/>
  <w:doNotDemarcateInvalidXml/>
  <w:hdrShapeDefaults>
    <o:shapedefaults v:ext="edit" spidmax="396289"/>
  </w:hdrShapeDefaults>
  <w:footnotePr>
    <w:footnote w:id="-1"/>
    <w:footnote w:id="0"/>
  </w:footnotePr>
  <w:endnotePr>
    <w:endnote w:id="-1"/>
    <w:endnote w:id="0"/>
  </w:endnotePr>
  <w:compat/>
  <w:rsids>
    <w:rsidRoot w:val="00730385"/>
    <w:rsid w:val="00000088"/>
    <w:rsid w:val="00000349"/>
    <w:rsid w:val="00000B13"/>
    <w:rsid w:val="00000E30"/>
    <w:rsid w:val="0000189E"/>
    <w:rsid w:val="000019A0"/>
    <w:rsid w:val="00001D7D"/>
    <w:rsid w:val="000027FE"/>
    <w:rsid w:val="0000370E"/>
    <w:rsid w:val="0000378D"/>
    <w:rsid w:val="00003A4C"/>
    <w:rsid w:val="00003AD4"/>
    <w:rsid w:val="000040CF"/>
    <w:rsid w:val="00004215"/>
    <w:rsid w:val="0000468C"/>
    <w:rsid w:val="00004E3B"/>
    <w:rsid w:val="00004E82"/>
    <w:rsid w:val="00005296"/>
    <w:rsid w:val="00005556"/>
    <w:rsid w:val="00006295"/>
    <w:rsid w:val="000062C9"/>
    <w:rsid w:val="00006596"/>
    <w:rsid w:val="000067B5"/>
    <w:rsid w:val="00006D63"/>
    <w:rsid w:val="00006F07"/>
    <w:rsid w:val="00006F26"/>
    <w:rsid w:val="00007339"/>
    <w:rsid w:val="0000780A"/>
    <w:rsid w:val="00010145"/>
    <w:rsid w:val="0001020E"/>
    <w:rsid w:val="000105E9"/>
    <w:rsid w:val="00011C5C"/>
    <w:rsid w:val="000120EA"/>
    <w:rsid w:val="00012C05"/>
    <w:rsid w:val="000134AA"/>
    <w:rsid w:val="00013CB1"/>
    <w:rsid w:val="00013DF9"/>
    <w:rsid w:val="00013F10"/>
    <w:rsid w:val="000143DC"/>
    <w:rsid w:val="0001498A"/>
    <w:rsid w:val="00014BE9"/>
    <w:rsid w:val="00015A9D"/>
    <w:rsid w:val="00015EF5"/>
    <w:rsid w:val="000163DA"/>
    <w:rsid w:val="00016853"/>
    <w:rsid w:val="0001695B"/>
    <w:rsid w:val="00016BAA"/>
    <w:rsid w:val="00017A3C"/>
    <w:rsid w:val="00017DE9"/>
    <w:rsid w:val="00017E75"/>
    <w:rsid w:val="0002016B"/>
    <w:rsid w:val="000204B5"/>
    <w:rsid w:val="00020631"/>
    <w:rsid w:val="00020C2B"/>
    <w:rsid w:val="0002160E"/>
    <w:rsid w:val="0002181D"/>
    <w:rsid w:val="00021911"/>
    <w:rsid w:val="00021BC4"/>
    <w:rsid w:val="00021D44"/>
    <w:rsid w:val="00022732"/>
    <w:rsid w:val="0002295D"/>
    <w:rsid w:val="00022F83"/>
    <w:rsid w:val="00023558"/>
    <w:rsid w:val="00023C63"/>
    <w:rsid w:val="00023C97"/>
    <w:rsid w:val="00024C64"/>
    <w:rsid w:val="00025760"/>
    <w:rsid w:val="0002598D"/>
    <w:rsid w:val="00025A51"/>
    <w:rsid w:val="00025DB6"/>
    <w:rsid w:val="00026060"/>
    <w:rsid w:val="00026165"/>
    <w:rsid w:val="00026255"/>
    <w:rsid w:val="000268A6"/>
    <w:rsid w:val="0002695C"/>
    <w:rsid w:val="00027227"/>
    <w:rsid w:val="000274C8"/>
    <w:rsid w:val="000274CE"/>
    <w:rsid w:val="000275EF"/>
    <w:rsid w:val="00027A90"/>
    <w:rsid w:val="00027D38"/>
    <w:rsid w:val="00030F66"/>
    <w:rsid w:val="00030FC8"/>
    <w:rsid w:val="000311E1"/>
    <w:rsid w:val="000312F7"/>
    <w:rsid w:val="00031C23"/>
    <w:rsid w:val="000323BF"/>
    <w:rsid w:val="00032AE9"/>
    <w:rsid w:val="00032AFC"/>
    <w:rsid w:val="00032B8C"/>
    <w:rsid w:val="00032CA7"/>
    <w:rsid w:val="00032F37"/>
    <w:rsid w:val="000331B4"/>
    <w:rsid w:val="000334FA"/>
    <w:rsid w:val="000339E9"/>
    <w:rsid w:val="00034036"/>
    <w:rsid w:val="00034B9C"/>
    <w:rsid w:val="0003540C"/>
    <w:rsid w:val="00035AA9"/>
    <w:rsid w:val="00036978"/>
    <w:rsid w:val="0003752A"/>
    <w:rsid w:val="000377E9"/>
    <w:rsid w:val="00037CF1"/>
    <w:rsid w:val="00040187"/>
    <w:rsid w:val="00040A09"/>
    <w:rsid w:val="00040B05"/>
    <w:rsid w:val="00040DB4"/>
    <w:rsid w:val="00040DEB"/>
    <w:rsid w:val="00041F39"/>
    <w:rsid w:val="00042479"/>
    <w:rsid w:val="00042717"/>
    <w:rsid w:val="00043178"/>
    <w:rsid w:val="000431A9"/>
    <w:rsid w:val="000432F0"/>
    <w:rsid w:val="000433C2"/>
    <w:rsid w:val="000436EA"/>
    <w:rsid w:val="00044043"/>
    <w:rsid w:val="0004428D"/>
    <w:rsid w:val="00044528"/>
    <w:rsid w:val="000446EA"/>
    <w:rsid w:val="00044A76"/>
    <w:rsid w:val="00044E7D"/>
    <w:rsid w:val="00044FC0"/>
    <w:rsid w:val="000454CA"/>
    <w:rsid w:val="0004567A"/>
    <w:rsid w:val="00045C61"/>
    <w:rsid w:val="00045E3F"/>
    <w:rsid w:val="000467FF"/>
    <w:rsid w:val="00046996"/>
    <w:rsid w:val="00046A00"/>
    <w:rsid w:val="00046FEF"/>
    <w:rsid w:val="00047D58"/>
    <w:rsid w:val="000507C7"/>
    <w:rsid w:val="00051632"/>
    <w:rsid w:val="000519D1"/>
    <w:rsid w:val="00051C91"/>
    <w:rsid w:val="00051CB7"/>
    <w:rsid w:val="00051E95"/>
    <w:rsid w:val="00051FEE"/>
    <w:rsid w:val="00052020"/>
    <w:rsid w:val="0005208F"/>
    <w:rsid w:val="00053297"/>
    <w:rsid w:val="000534A9"/>
    <w:rsid w:val="00053A0A"/>
    <w:rsid w:val="00053CCC"/>
    <w:rsid w:val="00054508"/>
    <w:rsid w:val="00054992"/>
    <w:rsid w:val="000554D0"/>
    <w:rsid w:val="00055C07"/>
    <w:rsid w:val="00055DDB"/>
    <w:rsid w:val="00055E3D"/>
    <w:rsid w:val="00056153"/>
    <w:rsid w:val="000564B6"/>
    <w:rsid w:val="0005694D"/>
    <w:rsid w:val="00056C8D"/>
    <w:rsid w:val="00057720"/>
    <w:rsid w:val="000577F3"/>
    <w:rsid w:val="0006089B"/>
    <w:rsid w:val="000617ED"/>
    <w:rsid w:val="00061E86"/>
    <w:rsid w:val="00062FB3"/>
    <w:rsid w:val="00063540"/>
    <w:rsid w:val="00064470"/>
    <w:rsid w:val="0006487B"/>
    <w:rsid w:val="00064F0F"/>
    <w:rsid w:val="00065693"/>
    <w:rsid w:val="000657F9"/>
    <w:rsid w:val="00066083"/>
    <w:rsid w:val="00066303"/>
    <w:rsid w:val="0006684C"/>
    <w:rsid w:val="0006707B"/>
    <w:rsid w:val="0006727F"/>
    <w:rsid w:val="000672CD"/>
    <w:rsid w:val="00067388"/>
    <w:rsid w:val="0006753D"/>
    <w:rsid w:val="0006754D"/>
    <w:rsid w:val="000675CA"/>
    <w:rsid w:val="00067A40"/>
    <w:rsid w:val="00067C06"/>
    <w:rsid w:val="00067D65"/>
    <w:rsid w:val="0007058A"/>
    <w:rsid w:val="000705EC"/>
    <w:rsid w:val="00070DB3"/>
    <w:rsid w:val="00070F18"/>
    <w:rsid w:val="0007115C"/>
    <w:rsid w:val="00071286"/>
    <w:rsid w:val="0007155B"/>
    <w:rsid w:val="00071EFB"/>
    <w:rsid w:val="00071F96"/>
    <w:rsid w:val="000722D0"/>
    <w:rsid w:val="00072761"/>
    <w:rsid w:val="00072859"/>
    <w:rsid w:val="0007296D"/>
    <w:rsid w:val="000731FF"/>
    <w:rsid w:val="00073A48"/>
    <w:rsid w:val="00073A64"/>
    <w:rsid w:val="00073A6A"/>
    <w:rsid w:val="00073F03"/>
    <w:rsid w:val="00073F23"/>
    <w:rsid w:val="0007405E"/>
    <w:rsid w:val="00074125"/>
    <w:rsid w:val="000749B8"/>
    <w:rsid w:val="000752EC"/>
    <w:rsid w:val="000758AC"/>
    <w:rsid w:val="0007617D"/>
    <w:rsid w:val="00076C07"/>
    <w:rsid w:val="00076D24"/>
    <w:rsid w:val="0007707B"/>
    <w:rsid w:val="000802C2"/>
    <w:rsid w:val="00080E8B"/>
    <w:rsid w:val="00081B09"/>
    <w:rsid w:val="000824AE"/>
    <w:rsid w:val="0008284A"/>
    <w:rsid w:val="00082AD8"/>
    <w:rsid w:val="00083B28"/>
    <w:rsid w:val="0008471F"/>
    <w:rsid w:val="00084DB1"/>
    <w:rsid w:val="0008574C"/>
    <w:rsid w:val="000858E6"/>
    <w:rsid w:val="00085DBC"/>
    <w:rsid w:val="00085DBE"/>
    <w:rsid w:val="00085E57"/>
    <w:rsid w:val="00086E4C"/>
    <w:rsid w:val="00086F48"/>
    <w:rsid w:val="000901B2"/>
    <w:rsid w:val="000908C9"/>
    <w:rsid w:val="000909FD"/>
    <w:rsid w:val="00090BE1"/>
    <w:rsid w:val="00090D6B"/>
    <w:rsid w:val="00090DF5"/>
    <w:rsid w:val="000910D4"/>
    <w:rsid w:val="000910DF"/>
    <w:rsid w:val="000912F5"/>
    <w:rsid w:val="00091393"/>
    <w:rsid w:val="0009143F"/>
    <w:rsid w:val="00091682"/>
    <w:rsid w:val="0009171A"/>
    <w:rsid w:val="0009269F"/>
    <w:rsid w:val="00092B40"/>
    <w:rsid w:val="000935EB"/>
    <w:rsid w:val="00093833"/>
    <w:rsid w:val="00093AD3"/>
    <w:rsid w:val="00093FE2"/>
    <w:rsid w:val="00094237"/>
    <w:rsid w:val="000946DC"/>
    <w:rsid w:val="00094FD1"/>
    <w:rsid w:val="000952A7"/>
    <w:rsid w:val="00095464"/>
    <w:rsid w:val="00095D88"/>
    <w:rsid w:val="00095DB8"/>
    <w:rsid w:val="000961FA"/>
    <w:rsid w:val="00096263"/>
    <w:rsid w:val="0009631A"/>
    <w:rsid w:val="00096AC7"/>
    <w:rsid w:val="000972D9"/>
    <w:rsid w:val="0009737E"/>
    <w:rsid w:val="000973CB"/>
    <w:rsid w:val="000976C4"/>
    <w:rsid w:val="000978D5"/>
    <w:rsid w:val="00097D94"/>
    <w:rsid w:val="000A020A"/>
    <w:rsid w:val="000A0307"/>
    <w:rsid w:val="000A03CD"/>
    <w:rsid w:val="000A0844"/>
    <w:rsid w:val="000A0E5A"/>
    <w:rsid w:val="000A2407"/>
    <w:rsid w:val="000A2430"/>
    <w:rsid w:val="000A2D02"/>
    <w:rsid w:val="000A32CA"/>
    <w:rsid w:val="000A3860"/>
    <w:rsid w:val="000A3E7B"/>
    <w:rsid w:val="000A4281"/>
    <w:rsid w:val="000A4496"/>
    <w:rsid w:val="000A4809"/>
    <w:rsid w:val="000A4C00"/>
    <w:rsid w:val="000A4E48"/>
    <w:rsid w:val="000A4FB5"/>
    <w:rsid w:val="000A572F"/>
    <w:rsid w:val="000A5884"/>
    <w:rsid w:val="000A5BA5"/>
    <w:rsid w:val="000A5D76"/>
    <w:rsid w:val="000A612C"/>
    <w:rsid w:val="000A6EAA"/>
    <w:rsid w:val="000A7144"/>
    <w:rsid w:val="000A78B6"/>
    <w:rsid w:val="000A7A74"/>
    <w:rsid w:val="000B02B1"/>
    <w:rsid w:val="000B0BD4"/>
    <w:rsid w:val="000B1B9A"/>
    <w:rsid w:val="000B254D"/>
    <w:rsid w:val="000B2898"/>
    <w:rsid w:val="000B29FF"/>
    <w:rsid w:val="000B2CC5"/>
    <w:rsid w:val="000B2FF1"/>
    <w:rsid w:val="000B386E"/>
    <w:rsid w:val="000B3B2A"/>
    <w:rsid w:val="000B3B63"/>
    <w:rsid w:val="000B3B71"/>
    <w:rsid w:val="000B3BE1"/>
    <w:rsid w:val="000B3DD4"/>
    <w:rsid w:val="000B3DEB"/>
    <w:rsid w:val="000B4399"/>
    <w:rsid w:val="000B5CAF"/>
    <w:rsid w:val="000B5DA8"/>
    <w:rsid w:val="000B66AE"/>
    <w:rsid w:val="000B7407"/>
    <w:rsid w:val="000B774B"/>
    <w:rsid w:val="000B7A90"/>
    <w:rsid w:val="000C0426"/>
    <w:rsid w:val="000C074A"/>
    <w:rsid w:val="000C0FA4"/>
    <w:rsid w:val="000C139D"/>
    <w:rsid w:val="000C1457"/>
    <w:rsid w:val="000C1B13"/>
    <w:rsid w:val="000C1C48"/>
    <w:rsid w:val="000C38CF"/>
    <w:rsid w:val="000C3B35"/>
    <w:rsid w:val="000C4086"/>
    <w:rsid w:val="000C529F"/>
    <w:rsid w:val="000C5523"/>
    <w:rsid w:val="000C5612"/>
    <w:rsid w:val="000C5819"/>
    <w:rsid w:val="000C630C"/>
    <w:rsid w:val="000C6974"/>
    <w:rsid w:val="000C6A7B"/>
    <w:rsid w:val="000C6BBC"/>
    <w:rsid w:val="000C6BFA"/>
    <w:rsid w:val="000C6FFE"/>
    <w:rsid w:val="000C70A5"/>
    <w:rsid w:val="000C7848"/>
    <w:rsid w:val="000C7AEA"/>
    <w:rsid w:val="000C7C54"/>
    <w:rsid w:val="000C7D0B"/>
    <w:rsid w:val="000D03FF"/>
    <w:rsid w:val="000D0641"/>
    <w:rsid w:val="000D08E1"/>
    <w:rsid w:val="000D0DFF"/>
    <w:rsid w:val="000D0F4D"/>
    <w:rsid w:val="000D10F5"/>
    <w:rsid w:val="000D1479"/>
    <w:rsid w:val="000D299F"/>
    <w:rsid w:val="000D2C10"/>
    <w:rsid w:val="000D300D"/>
    <w:rsid w:val="000D312B"/>
    <w:rsid w:val="000D36C0"/>
    <w:rsid w:val="000D36E5"/>
    <w:rsid w:val="000D422D"/>
    <w:rsid w:val="000D442C"/>
    <w:rsid w:val="000D48A9"/>
    <w:rsid w:val="000D4C85"/>
    <w:rsid w:val="000D5DAD"/>
    <w:rsid w:val="000D6F7C"/>
    <w:rsid w:val="000D70DA"/>
    <w:rsid w:val="000D7750"/>
    <w:rsid w:val="000D777D"/>
    <w:rsid w:val="000D7AA9"/>
    <w:rsid w:val="000D7AF9"/>
    <w:rsid w:val="000D7BBA"/>
    <w:rsid w:val="000E02E3"/>
    <w:rsid w:val="000E06A7"/>
    <w:rsid w:val="000E0B07"/>
    <w:rsid w:val="000E0BD0"/>
    <w:rsid w:val="000E0DAF"/>
    <w:rsid w:val="000E0F13"/>
    <w:rsid w:val="000E10CB"/>
    <w:rsid w:val="000E1522"/>
    <w:rsid w:val="000E1738"/>
    <w:rsid w:val="000E1828"/>
    <w:rsid w:val="000E1F38"/>
    <w:rsid w:val="000E2130"/>
    <w:rsid w:val="000E21F8"/>
    <w:rsid w:val="000E261D"/>
    <w:rsid w:val="000E2955"/>
    <w:rsid w:val="000E2C51"/>
    <w:rsid w:val="000E2C6D"/>
    <w:rsid w:val="000E3E77"/>
    <w:rsid w:val="000E4016"/>
    <w:rsid w:val="000E523F"/>
    <w:rsid w:val="000E5D4E"/>
    <w:rsid w:val="000E68B5"/>
    <w:rsid w:val="000E6B32"/>
    <w:rsid w:val="000E751C"/>
    <w:rsid w:val="000E7691"/>
    <w:rsid w:val="000E7933"/>
    <w:rsid w:val="000E7A64"/>
    <w:rsid w:val="000F014F"/>
    <w:rsid w:val="000F079E"/>
    <w:rsid w:val="000F0F7E"/>
    <w:rsid w:val="000F2BE8"/>
    <w:rsid w:val="000F3247"/>
    <w:rsid w:val="000F467D"/>
    <w:rsid w:val="000F47B7"/>
    <w:rsid w:val="000F48C3"/>
    <w:rsid w:val="000F5781"/>
    <w:rsid w:val="000F5A12"/>
    <w:rsid w:val="000F630E"/>
    <w:rsid w:val="000F70F1"/>
    <w:rsid w:val="000F71C7"/>
    <w:rsid w:val="000F76E4"/>
    <w:rsid w:val="000F7CFF"/>
    <w:rsid w:val="0010069B"/>
    <w:rsid w:val="001008D9"/>
    <w:rsid w:val="00100BA8"/>
    <w:rsid w:val="00100DA1"/>
    <w:rsid w:val="0010146A"/>
    <w:rsid w:val="00101491"/>
    <w:rsid w:val="00102840"/>
    <w:rsid w:val="00102AFD"/>
    <w:rsid w:val="00102CD8"/>
    <w:rsid w:val="001031F2"/>
    <w:rsid w:val="0010370C"/>
    <w:rsid w:val="00103C55"/>
    <w:rsid w:val="00103CC8"/>
    <w:rsid w:val="00103FBC"/>
    <w:rsid w:val="00104331"/>
    <w:rsid w:val="001048AB"/>
    <w:rsid w:val="00105E2D"/>
    <w:rsid w:val="00106189"/>
    <w:rsid w:val="0010666C"/>
    <w:rsid w:val="00106B53"/>
    <w:rsid w:val="00106BE4"/>
    <w:rsid w:val="0010754E"/>
    <w:rsid w:val="0010772C"/>
    <w:rsid w:val="00107ADD"/>
    <w:rsid w:val="00107D58"/>
    <w:rsid w:val="00107E07"/>
    <w:rsid w:val="00110350"/>
    <w:rsid w:val="00110968"/>
    <w:rsid w:val="00110B83"/>
    <w:rsid w:val="0011129F"/>
    <w:rsid w:val="00112451"/>
    <w:rsid w:val="00112513"/>
    <w:rsid w:val="00113765"/>
    <w:rsid w:val="00113B2D"/>
    <w:rsid w:val="00113BA6"/>
    <w:rsid w:val="0011424D"/>
    <w:rsid w:val="001148C2"/>
    <w:rsid w:val="00114FB1"/>
    <w:rsid w:val="00115E2B"/>
    <w:rsid w:val="001161BD"/>
    <w:rsid w:val="00116347"/>
    <w:rsid w:val="0011640C"/>
    <w:rsid w:val="00116729"/>
    <w:rsid w:val="00116835"/>
    <w:rsid w:val="001170AD"/>
    <w:rsid w:val="00117203"/>
    <w:rsid w:val="00117326"/>
    <w:rsid w:val="001178A1"/>
    <w:rsid w:val="00120872"/>
    <w:rsid w:val="0012132C"/>
    <w:rsid w:val="00121E28"/>
    <w:rsid w:val="001224B5"/>
    <w:rsid w:val="00122855"/>
    <w:rsid w:val="00122E60"/>
    <w:rsid w:val="001231AB"/>
    <w:rsid w:val="001232F5"/>
    <w:rsid w:val="0012353F"/>
    <w:rsid w:val="001236CF"/>
    <w:rsid w:val="00123BAB"/>
    <w:rsid w:val="00124C6F"/>
    <w:rsid w:val="00124C79"/>
    <w:rsid w:val="00125CA1"/>
    <w:rsid w:val="0012639B"/>
    <w:rsid w:val="00126A2A"/>
    <w:rsid w:val="00126A2E"/>
    <w:rsid w:val="00126D91"/>
    <w:rsid w:val="00127292"/>
    <w:rsid w:val="00127AAA"/>
    <w:rsid w:val="00127DFF"/>
    <w:rsid w:val="00130112"/>
    <w:rsid w:val="0013055A"/>
    <w:rsid w:val="00130CFE"/>
    <w:rsid w:val="0013149B"/>
    <w:rsid w:val="001317FC"/>
    <w:rsid w:val="00131ABD"/>
    <w:rsid w:val="001324F6"/>
    <w:rsid w:val="001331E2"/>
    <w:rsid w:val="0013405C"/>
    <w:rsid w:val="001354ED"/>
    <w:rsid w:val="001366C3"/>
    <w:rsid w:val="00136B48"/>
    <w:rsid w:val="00136B98"/>
    <w:rsid w:val="001370B2"/>
    <w:rsid w:val="00137BC8"/>
    <w:rsid w:val="00140733"/>
    <w:rsid w:val="00141293"/>
    <w:rsid w:val="00141BDD"/>
    <w:rsid w:val="0014296B"/>
    <w:rsid w:val="0014345F"/>
    <w:rsid w:val="0014364E"/>
    <w:rsid w:val="00143CD9"/>
    <w:rsid w:val="00143F15"/>
    <w:rsid w:val="001443E3"/>
    <w:rsid w:val="0014488C"/>
    <w:rsid w:val="00144B2C"/>
    <w:rsid w:val="00144D78"/>
    <w:rsid w:val="001456A6"/>
    <w:rsid w:val="001457F4"/>
    <w:rsid w:val="00145879"/>
    <w:rsid w:val="001458E2"/>
    <w:rsid w:val="001468CE"/>
    <w:rsid w:val="0014694E"/>
    <w:rsid w:val="001473CA"/>
    <w:rsid w:val="00147E02"/>
    <w:rsid w:val="00150014"/>
    <w:rsid w:val="0015064F"/>
    <w:rsid w:val="001508FE"/>
    <w:rsid w:val="001509ED"/>
    <w:rsid w:val="00150BDF"/>
    <w:rsid w:val="00150E5C"/>
    <w:rsid w:val="0015100C"/>
    <w:rsid w:val="00153174"/>
    <w:rsid w:val="001532D9"/>
    <w:rsid w:val="001539C8"/>
    <w:rsid w:val="001551C8"/>
    <w:rsid w:val="00155D19"/>
    <w:rsid w:val="0015609C"/>
    <w:rsid w:val="0015629E"/>
    <w:rsid w:val="00156D74"/>
    <w:rsid w:val="0015717B"/>
    <w:rsid w:val="001579B6"/>
    <w:rsid w:val="00160637"/>
    <w:rsid w:val="001609B9"/>
    <w:rsid w:val="00160C35"/>
    <w:rsid w:val="0016107F"/>
    <w:rsid w:val="001618EF"/>
    <w:rsid w:val="00161A60"/>
    <w:rsid w:val="00161A6F"/>
    <w:rsid w:val="001620E7"/>
    <w:rsid w:val="001623D4"/>
    <w:rsid w:val="00162582"/>
    <w:rsid w:val="00163344"/>
    <w:rsid w:val="00163FB4"/>
    <w:rsid w:val="001643E1"/>
    <w:rsid w:val="00164402"/>
    <w:rsid w:val="001645F9"/>
    <w:rsid w:val="0016460E"/>
    <w:rsid w:val="001647A7"/>
    <w:rsid w:val="0016530E"/>
    <w:rsid w:val="0016544D"/>
    <w:rsid w:val="001658F3"/>
    <w:rsid w:val="001660EB"/>
    <w:rsid w:val="00166454"/>
    <w:rsid w:val="001667A0"/>
    <w:rsid w:val="00166B56"/>
    <w:rsid w:val="00167A84"/>
    <w:rsid w:val="00167FF7"/>
    <w:rsid w:val="00170DD3"/>
    <w:rsid w:val="0017110E"/>
    <w:rsid w:val="0017131A"/>
    <w:rsid w:val="001726DE"/>
    <w:rsid w:val="00173044"/>
    <w:rsid w:val="001737E5"/>
    <w:rsid w:val="00173908"/>
    <w:rsid w:val="00173FB3"/>
    <w:rsid w:val="00174358"/>
    <w:rsid w:val="00174936"/>
    <w:rsid w:val="00175313"/>
    <w:rsid w:val="00175375"/>
    <w:rsid w:val="001759F3"/>
    <w:rsid w:val="00176CAE"/>
    <w:rsid w:val="00177040"/>
    <w:rsid w:val="00177F22"/>
    <w:rsid w:val="0018017D"/>
    <w:rsid w:val="00180823"/>
    <w:rsid w:val="001809AD"/>
    <w:rsid w:val="00180A41"/>
    <w:rsid w:val="00181124"/>
    <w:rsid w:val="00181993"/>
    <w:rsid w:val="00181F6D"/>
    <w:rsid w:val="00181FDE"/>
    <w:rsid w:val="00182AE0"/>
    <w:rsid w:val="00182BCA"/>
    <w:rsid w:val="00183534"/>
    <w:rsid w:val="001838EB"/>
    <w:rsid w:val="00183AF4"/>
    <w:rsid w:val="00183B5E"/>
    <w:rsid w:val="001841A9"/>
    <w:rsid w:val="0018433A"/>
    <w:rsid w:val="001846AA"/>
    <w:rsid w:val="00184A2E"/>
    <w:rsid w:val="00184F0B"/>
    <w:rsid w:val="00184FF0"/>
    <w:rsid w:val="00185900"/>
    <w:rsid w:val="001860EF"/>
    <w:rsid w:val="00186111"/>
    <w:rsid w:val="00186145"/>
    <w:rsid w:val="00186250"/>
    <w:rsid w:val="001866F1"/>
    <w:rsid w:val="00186AC3"/>
    <w:rsid w:val="00186EF0"/>
    <w:rsid w:val="0018726B"/>
    <w:rsid w:val="00187915"/>
    <w:rsid w:val="00187CC7"/>
    <w:rsid w:val="00187DB9"/>
    <w:rsid w:val="00187E40"/>
    <w:rsid w:val="001900F3"/>
    <w:rsid w:val="001901EF"/>
    <w:rsid w:val="001902C5"/>
    <w:rsid w:val="00190A30"/>
    <w:rsid w:val="00191567"/>
    <w:rsid w:val="00191A56"/>
    <w:rsid w:val="00192143"/>
    <w:rsid w:val="001921B9"/>
    <w:rsid w:val="00192201"/>
    <w:rsid w:val="00192275"/>
    <w:rsid w:val="001924CA"/>
    <w:rsid w:val="00192D33"/>
    <w:rsid w:val="00192FC8"/>
    <w:rsid w:val="00193212"/>
    <w:rsid w:val="00193823"/>
    <w:rsid w:val="00194555"/>
    <w:rsid w:val="00194DB4"/>
    <w:rsid w:val="0019521F"/>
    <w:rsid w:val="001952B1"/>
    <w:rsid w:val="00195369"/>
    <w:rsid w:val="00195A62"/>
    <w:rsid w:val="00195AFB"/>
    <w:rsid w:val="00196B45"/>
    <w:rsid w:val="00196DB4"/>
    <w:rsid w:val="00197CD7"/>
    <w:rsid w:val="001A057B"/>
    <w:rsid w:val="001A0796"/>
    <w:rsid w:val="001A0E19"/>
    <w:rsid w:val="001A1C3B"/>
    <w:rsid w:val="001A201D"/>
    <w:rsid w:val="001A2024"/>
    <w:rsid w:val="001A221E"/>
    <w:rsid w:val="001A2D9B"/>
    <w:rsid w:val="001A2EBB"/>
    <w:rsid w:val="001A30D6"/>
    <w:rsid w:val="001A330B"/>
    <w:rsid w:val="001A3C33"/>
    <w:rsid w:val="001A4202"/>
    <w:rsid w:val="001A4416"/>
    <w:rsid w:val="001A4B33"/>
    <w:rsid w:val="001A4C5C"/>
    <w:rsid w:val="001A4D29"/>
    <w:rsid w:val="001A57F3"/>
    <w:rsid w:val="001A5D99"/>
    <w:rsid w:val="001A624E"/>
    <w:rsid w:val="001A6ACC"/>
    <w:rsid w:val="001A7083"/>
    <w:rsid w:val="001A70C1"/>
    <w:rsid w:val="001A76FA"/>
    <w:rsid w:val="001A7768"/>
    <w:rsid w:val="001A7863"/>
    <w:rsid w:val="001B0248"/>
    <w:rsid w:val="001B098B"/>
    <w:rsid w:val="001B1FF9"/>
    <w:rsid w:val="001B2130"/>
    <w:rsid w:val="001B2A36"/>
    <w:rsid w:val="001B350E"/>
    <w:rsid w:val="001B361D"/>
    <w:rsid w:val="001B38CE"/>
    <w:rsid w:val="001B3965"/>
    <w:rsid w:val="001B40B5"/>
    <w:rsid w:val="001B416C"/>
    <w:rsid w:val="001B4A9B"/>
    <w:rsid w:val="001B4DC3"/>
    <w:rsid w:val="001B536A"/>
    <w:rsid w:val="001B5F9D"/>
    <w:rsid w:val="001B66CC"/>
    <w:rsid w:val="001B6AD5"/>
    <w:rsid w:val="001B7302"/>
    <w:rsid w:val="001C0513"/>
    <w:rsid w:val="001C05F6"/>
    <w:rsid w:val="001C0A86"/>
    <w:rsid w:val="001C12EC"/>
    <w:rsid w:val="001C1ED3"/>
    <w:rsid w:val="001C1FBC"/>
    <w:rsid w:val="001C2552"/>
    <w:rsid w:val="001C2777"/>
    <w:rsid w:val="001C2825"/>
    <w:rsid w:val="001C2843"/>
    <w:rsid w:val="001C2DD6"/>
    <w:rsid w:val="001C321D"/>
    <w:rsid w:val="001C37C6"/>
    <w:rsid w:val="001C3A2C"/>
    <w:rsid w:val="001C3C97"/>
    <w:rsid w:val="001C4E2A"/>
    <w:rsid w:val="001C4ED0"/>
    <w:rsid w:val="001C5311"/>
    <w:rsid w:val="001C5367"/>
    <w:rsid w:val="001C5448"/>
    <w:rsid w:val="001C5552"/>
    <w:rsid w:val="001C56FE"/>
    <w:rsid w:val="001C5B50"/>
    <w:rsid w:val="001C68B9"/>
    <w:rsid w:val="001C6A70"/>
    <w:rsid w:val="001C76EB"/>
    <w:rsid w:val="001C7A96"/>
    <w:rsid w:val="001C7CE8"/>
    <w:rsid w:val="001D00DD"/>
    <w:rsid w:val="001D0ED5"/>
    <w:rsid w:val="001D104C"/>
    <w:rsid w:val="001D17CF"/>
    <w:rsid w:val="001D1BF2"/>
    <w:rsid w:val="001D2031"/>
    <w:rsid w:val="001D21E6"/>
    <w:rsid w:val="001D264A"/>
    <w:rsid w:val="001D27AC"/>
    <w:rsid w:val="001D347B"/>
    <w:rsid w:val="001D3B95"/>
    <w:rsid w:val="001D4909"/>
    <w:rsid w:val="001D495A"/>
    <w:rsid w:val="001D4C0E"/>
    <w:rsid w:val="001D4D89"/>
    <w:rsid w:val="001D4E2D"/>
    <w:rsid w:val="001D54A3"/>
    <w:rsid w:val="001D5D54"/>
    <w:rsid w:val="001D6E68"/>
    <w:rsid w:val="001D7B8C"/>
    <w:rsid w:val="001D7F6A"/>
    <w:rsid w:val="001E0210"/>
    <w:rsid w:val="001E04B9"/>
    <w:rsid w:val="001E1003"/>
    <w:rsid w:val="001E126E"/>
    <w:rsid w:val="001E1A2B"/>
    <w:rsid w:val="001E1D87"/>
    <w:rsid w:val="001E202F"/>
    <w:rsid w:val="001E2602"/>
    <w:rsid w:val="001E2B19"/>
    <w:rsid w:val="001E2C83"/>
    <w:rsid w:val="001E2E14"/>
    <w:rsid w:val="001E2FE3"/>
    <w:rsid w:val="001E3AD2"/>
    <w:rsid w:val="001E3D61"/>
    <w:rsid w:val="001E3FBC"/>
    <w:rsid w:val="001E408C"/>
    <w:rsid w:val="001E4212"/>
    <w:rsid w:val="001E4634"/>
    <w:rsid w:val="001E4B59"/>
    <w:rsid w:val="001E59B5"/>
    <w:rsid w:val="001E5B92"/>
    <w:rsid w:val="001E73E2"/>
    <w:rsid w:val="001E7418"/>
    <w:rsid w:val="001E79FB"/>
    <w:rsid w:val="001E7A34"/>
    <w:rsid w:val="001F09D1"/>
    <w:rsid w:val="001F1992"/>
    <w:rsid w:val="001F1DAB"/>
    <w:rsid w:val="001F1DAC"/>
    <w:rsid w:val="001F27B2"/>
    <w:rsid w:val="001F2C93"/>
    <w:rsid w:val="001F2CAD"/>
    <w:rsid w:val="001F3D03"/>
    <w:rsid w:val="001F3E80"/>
    <w:rsid w:val="001F4ACC"/>
    <w:rsid w:val="001F4F1C"/>
    <w:rsid w:val="001F61EA"/>
    <w:rsid w:val="001F671F"/>
    <w:rsid w:val="001F6E35"/>
    <w:rsid w:val="001F73E1"/>
    <w:rsid w:val="001F7439"/>
    <w:rsid w:val="001F7442"/>
    <w:rsid w:val="001F7EA4"/>
    <w:rsid w:val="00200490"/>
    <w:rsid w:val="00200B2C"/>
    <w:rsid w:val="00200B7A"/>
    <w:rsid w:val="00201684"/>
    <w:rsid w:val="002018A5"/>
    <w:rsid w:val="00201D59"/>
    <w:rsid w:val="00202F05"/>
    <w:rsid w:val="002036B5"/>
    <w:rsid w:val="002039A8"/>
    <w:rsid w:val="00204031"/>
    <w:rsid w:val="00204098"/>
    <w:rsid w:val="002040A4"/>
    <w:rsid w:val="00204C42"/>
    <w:rsid w:val="00204DC3"/>
    <w:rsid w:val="00204EB9"/>
    <w:rsid w:val="00205B5D"/>
    <w:rsid w:val="00205FCD"/>
    <w:rsid w:val="002063E2"/>
    <w:rsid w:val="00206B61"/>
    <w:rsid w:val="00207176"/>
    <w:rsid w:val="0020727E"/>
    <w:rsid w:val="00207EC7"/>
    <w:rsid w:val="002107BD"/>
    <w:rsid w:val="00210FB6"/>
    <w:rsid w:val="00211572"/>
    <w:rsid w:val="00211C56"/>
    <w:rsid w:val="00212138"/>
    <w:rsid w:val="0021220A"/>
    <w:rsid w:val="002122EB"/>
    <w:rsid w:val="002125ED"/>
    <w:rsid w:val="00212630"/>
    <w:rsid w:val="0021285E"/>
    <w:rsid w:val="00212D09"/>
    <w:rsid w:val="00212D61"/>
    <w:rsid w:val="00212DD0"/>
    <w:rsid w:val="00213379"/>
    <w:rsid w:val="002139E6"/>
    <w:rsid w:val="00214720"/>
    <w:rsid w:val="00214AF4"/>
    <w:rsid w:val="00214CA0"/>
    <w:rsid w:val="00215DED"/>
    <w:rsid w:val="002160A2"/>
    <w:rsid w:val="00216113"/>
    <w:rsid w:val="00216416"/>
    <w:rsid w:val="0021649F"/>
    <w:rsid w:val="00216518"/>
    <w:rsid w:val="00216C82"/>
    <w:rsid w:val="002179E1"/>
    <w:rsid w:val="00217D5E"/>
    <w:rsid w:val="0022000B"/>
    <w:rsid w:val="002203E5"/>
    <w:rsid w:val="00220411"/>
    <w:rsid w:val="002205A2"/>
    <w:rsid w:val="002206CF"/>
    <w:rsid w:val="0022129C"/>
    <w:rsid w:val="00221563"/>
    <w:rsid w:val="002215D8"/>
    <w:rsid w:val="00221753"/>
    <w:rsid w:val="00221852"/>
    <w:rsid w:val="00221A1E"/>
    <w:rsid w:val="00222A2E"/>
    <w:rsid w:val="00222C67"/>
    <w:rsid w:val="002231C5"/>
    <w:rsid w:val="00224414"/>
    <w:rsid w:val="00224D33"/>
    <w:rsid w:val="00224E9F"/>
    <w:rsid w:val="002266AD"/>
    <w:rsid w:val="00226AF6"/>
    <w:rsid w:val="00227796"/>
    <w:rsid w:val="00227BE5"/>
    <w:rsid w:val="00227E4F"/>
    <w:rsid w:val="00230B29"/>
    <w:rsid w:val="00231D22"/>
    <w:rsid w:val="00233278"/>
    <w:rsid w:val="002332E4"/>
    <w:rsid w:val="00233379"/>
    <w:rsid w:val="0023357F"/>
    <w:rsid w:val="00233B31"/>
    <w:rsid w:val="00233B72"/>
    <w:rsid w:val="00233B9C"/>
    <w:rsid w:val="00233CCD"/>
    <w:rsid w:val="00233EC7"/>
    <w:rsid w:val="00233FDB"/>
    <w:rsid w:val="00235B55"/>
    <w:rsid w:val="00235C9D"/>
    <w:rsid w:val="00235CA9"/>
    <w:rsid w:val="00235D51"/>
    <w:rsid w:val="00235D59"/>
    <w:rsid w:val="00235D63"/>
    <w:rsid w:val="0023604D"/>
    <w:rsid w:val="0023605F"/>
    <w:rsid w:val="002365E1"/>
    <w:rsid w:val="002367B3"/>
    <w:rsid w:val="002369E6"/>
    <w:rsid w:val="00236ED3"/>
    <w:rsid w:val="002377C5"/>
    <w:rsid w:val="002378AA"/>
    <w:rsid w:val="002379C1"/>
    <w:rsid w:val="00237C7D"/>
    <w:rsid w:val="00240172"/>
    <w:rsid w:val="0024080C"/>
    <w:rsid w:val="0024143D"/>
    <w:rsid w:val="002418B1"/>
    <w:rsid w:val="00241A9E"/>
    <w:rsid w:val="00241CA7"/>
    <w:rsid w:val="00241D6D"/>
    <w:rsid w:val="00241FBB"/>
    <w:rsid w:val="00242ABC"/>
    <w:rsid w:val="00242BBD"/>
    <w:rsid w:val="00242E51"/>
    <w:rsid w:val="002434FF"/>
    <w:rsid w:val="00243632"/>
    <w:rsid w:val="00244A4E"/>
    <w:rsid w:val="00244B94"/>
    <w:rsid w:val="00244C39"/>
    <w:rsid w:val="00245474"/>
    <w:rsid w:val="0024566B"/>
    <w:rsid w:val="00245975"/>
    <w:rsid w:val="002461F4"/>
    <w:rsid w:val="002466CA"/>
    <w:rsid w:val="00247746"/>
    <w:rsid w:val="00247DF3"/>
    <w:rsid w:val="00247F5F"/>
    <w:rsid w:val="00247F66"/>
    <w:rsid w:val="002501F4"/>
    <w:rsid w:val="00250614"/>
    <w:rsid w:val="002509C1"/>
    <w:rsid w:val="00250A2A"/>
    <w:rsid w:val="00250A2D"/>
    <w:rsid w:val="0025135B"/>
    <w:rsid w:val="002513AF"/>
    <w:rsid w:val="00251BC4"/>
    <w:rsid w:val="002534C3"/>
    <w:rsid w:val="00253765"/>
    <w:rsid w:val="00253799"/>
    <w:rsid w:val="00254EB6"/>
    <w:rsid w:val="00255448"/>
    <w:rsid w:val="002554D3"/>
    <w:rsid w:val="00255526"/>
    <w:rsid w:val="0025644F"/>
    <w:rsid w:val="00256729"/>
    <w:rsid w:val="0025691E"/>
    <w:rsid w:val="002577C9"/>
    <w:rsid w:val="00257D32"/>
    <w:rsid w:val="0026000B"/>
    <w:rsid w:val="00260257"/>
    <w:rsid w:val="00261B38"/>
    <w:rsid w:val="00261CC5"/>
    <w:rsid w:val="00261E9E"/>
    <w:rsid w:val="00262365"/>
    <w:rsid w:val="00262406"/>
    <w:rsid w:val="0026323F"/>
    <w:rsid w:val="0026338F"/>
    <w:rsid w:val="0026340A"/>
    <w:rsid w:val="0026370A"/>
    <w:rsid w:val="0026415E"/>
    <w:rsid w:val="002643E8"/>
    <w:rsid w:val="00264647"/>
    <w:rsid w:val="002663D5"/>
    <w:rsid w:val="00266CD3"/>
    <w:rsid w:val="00267228"/>
    <w:rsid w:val="002674EA"/>
    <w:rsid w:val="00267709"/>
    <w:rsid w:val="00270183"/>
    <w:rsid w:val="002704BE"/>
    <w:rsid w:val="002707F6"/>
    <w:rsid w:val="00270C71"/>
    <w:rsid w:val="0027129C"/>
    <w:rsid w:val="002715CB"/>
    <w:rsid w:val="0027192F"/>
    <w:rsid w:val="00272810"/>
    <w:rsid w:val="00272DCA"/>
    <w:rsid w:val="002730F0"/>
    <w:rsid w:val="00273130"/>
    <w:rsid w:val="00273C68"/>
    <w:rsid w:val="00273D75"/>
    <w:rsid w:val="00274365"/>
    <w:rsid w:val="00274626"/>
    <w:rsid w:val="002747F5"/>
    <w:rsid w:val="002753F7"/>
    <w:rsid w:val="00275683"/>
    <w:rsid w:val="00275965"/>
    <w:rsid w:val="00276DAC"/>
    <w:rsid w:val="002771AD"/>
    <w:rsid w:val="002772EE"/>
    <w:rsid w:val="00277BAB"/>
    <w:rsid w:val="00277F2C"/>
    <w:rsid w:val="00281300"/>
    <w:rsid w:val="00281308"/>
    <w:rsid w:val="0028135D"/>
    <w:rsid w:val="00281872"/>
    <w:rsid w:val="002824E2"/>
    <w:rsid w:val="0028295C"/>
    <w:rsid w:val="00282DC2"/>
    <w:rsid w:val="00282FB2"/>
    <w:rsid w:val="0028332E"/>
    <w:rsid w:val="00283385"/>
    <w:rsid w:val="00283A05"/>
    <w:rsid w:val="00284F14"/>
    <w:rsid w:val="002853C0"/>
    <w:rsid w:val="002859F1"/>
    <w:rsid w:val="00285A8B"/>
    <w:rsid w:val="002864E9"/>
    <w:rsid w:val="00286873"/>
    <w:rsid w:val="00286E84"/>
    <w:rsid w:val="00286FCE"/>
    <w:rsid w:val="0028778B"/>
    <w:rsid w:val="00287962"/>
    <w:rsid w:val="00287C02"/>
    <w:rsid w:val="00287F02"/>
    <w:rsid w:val="00287FBE"/>
    <w:rsid w:val="0029054C"/>
    <w:rsid w:val="002906FD"/>
    <w:rsid w:val="00290C37"/>
    <w:rsid w:val="00290FBC"/>
    <w:rsid w:val="002914EE"/>
    <w:rsid w:val="002916B7"/>
    <w:rsid w:val="0029179B"/>
    <w:rsid w:val="002918EA"/>
    <w:rsid w:val="00291A23"/>
    <w:rsid w:val="00291B82"/>
    <w:rsid w:val="00291EC1"/>
    <w:rsid w:val="0029239F"/>
    <w:rsid w:val="00292471"/>
    <w:rsid w:val="002927E3"/>
    <w:rsid w:val="00293D81"/>
    <w:rsid w:val="00294482"/>
    <w:rsid w:val="002945C7"/>
    <w:rsid w:val="00294B0A"/>
    <w:rsid w:val="00294C23"/>
    <w:rsid w:val="00295876"/>
    <w:rsid w:val="002959E9"/>
    <w:rsid w:val="00295B5E"/>
    <w:rsid w:val="00295C9C"/>
    <w:rsid w:val="00295D5E"/>
    <w:rsid w:val="002964F4"/>
    <w:rsid w:val="002968D5"/>
    <w:rsid w:val="00296A64"/>
    <w:rsid w:val="00296DE9"/>
    <w:rsid w:val="0029799F"/>
    <w:rsid w:val="002A028E"/>
    <w:rsid w:val="002A069F"/>
    <w:rsid w:val="002A09F9"/>
    <w:rsid w:val="002A0B04"/>
    <w:rsid w:val="002A1F38"/>
    <w:rsid w:val="002A2245"/>
    <w:rsid w:val="002A2854"/>
    <w:rsid w:val="002A2B3E"/>
    <w:rsid w:val="002A4275"/>
    <w:rsid w:val="002A4A68"/>
    <w:rsid w:val="002A4C60"/>
    <w:rsid w:val="002A4E33"/>
    <w:rsid w:val="002A4ED8"/>
    <w:rsid w:val="002A53EE"/>
    <w:rsid w:val="002A5481"/>
    <w:rsid w:val="002A5906"/>
    <w:rsid w:val="002A6139"/>
    <w:rsid w:val="002A61AD"/>
    <w:rsid w:val="002A61D9"/>
    <w:rsid w:val="002A61FC"/>
    <w:rsid w:val="002A71FA"/>
    <w:rsid w:val="002A74E5"/>
    <w:rsid w:val="002A7D8A"/>
    <w:rsid w:val="002B004A"/>
    <w:rsid w:val="002B042D"/>
    <w:rsid w:val="002B0A5B"/>
    <w:rsid w:val="002B0E30"/>
    <w:rsid w:val="002B0E3C"/>
    <w:rsid w:val="002B0FFA"/>
    <w:rsid w:val="002B159F"/>
    <w:rsid w:val="002B166B"/>
    <w:rsid w:val="002B1788"/>
    <w:rsid w:val="002B2268"/>
    <w:rsid w:val="002B286D"/>
    <w:rsid w:val="002B3615"/>
    <w:rsid w:val="002B3889"/>
    <w:rsid w:val="002B487B"/>
    <w:rsid w:val="002B4A66"/>
    <w:rsid w:val="002B4C15"/>
    <w:rsid w:val="002B4CF8"/>
    <w:rsid w:val="002B4E4B"/>
    <w:rsid w:val="002B51F0"/>
    <w:rsid w:val="002B5340"/>
    <w:rsid w:val="002B5815"/>
    <w:rsid w:val="002B59E2"/>
    <w:rsid w:val="002B7A55"/>
    <w:rsid w:val="002C0F47"/>
    <w:rsid w:val="002C1652"/>
    <w:rsid w:val="002C1C28"/>
    <w:rsid w:val="002C1EFD"/>
    <w:rsid w:val="002C237D"/>
    <w:rsid w:val="002C2DEF"/>
    <w:rsid w:val="002C2FFF"/>
    <w:rsid w:val="002C38EF"/>
    <w:rsid w:val="002C3BD0"/>
    <w:rsid w:val="002C3BE4"/>
    <w:rsid w:val="002C3C47"/>
    <w:rsid w:val="002C3D1F"/>
    <w:rsid w:val="002C3D83"/>
    <w:rsid w:val="002C525F"/>
    <w:rsid w:val="002C5D14"/>
    <w:rsid w:val="002C5F52"/>
    <w:rsid w:val="002C663F"/>
    <w:rsid w:val="002C6689"/>
    <w:rsid w:val="002C6896"/>
    <w:rsid w:val="002C6B4B"/>
    <w:rsid w:val="002C7F31"/>
    <w:rsid w:val="002C7FCC"/>
    <w:rsid w:val="002D08EC"/>
    <w:rsid w:val="002D1CD3"/>
    <w:rsid w:val="002D239C"/>
    <w:rsid w:val="002D2450"/>
    <w:rsid w:val="002D29A5"/>
    <w:rsid w:val="002D2CD2"/>
    <w:rsid w:val="002D2F23"/>
    <w:rsid w:val="002D33BE"/>
    <w:rsid w:val="002D3460"/>
    <w:rsid w:val="002D3624"/>
    <w:rsid w:val="002D367C"/>
    <w:rsid w:val="002D372A"/>
    <w:rsid w:val="002D3FB3"/>
    <w:rsid w:val="002D40E3"/>
    <w:rsid w:val="002D457B"/>
    <w:rsid w:val="002D4D0E"/>
    <w:rsid w:val="002D4DB1"/>
    <w:rsid w:val="002D5133"/>
    <w:rsid w:val="002D51D8"/>
    <w:rsid w:val="002D5890"/>
    <w:rsid w:val="002D6770"/>
    <w:rsid w:val="002D703E"/>
    <w:rsid w:val="002D71DC"/>
    <w:rsid w:val="002D7308"/>
    <w:rsid w:val="002D7470"/>
    <w:rsid w:val="002D7CE3"/>
    <w:rsid w:val="002E0533"/>
    <w:rsid w:val="002E0C86"/>
    <w:rsid w:val="002E0EAA"/>
    <w:rsid w:val="002E101D"/>
    <w:rsid w:val="002E1046"/>
    <w:rsid w:val="002E105A"/>
    <w:rsid w:val="002E1293"/>
    <w:rsid w:val="002E15FF"/>
    <w:rsid w:val="002E245F"/>
    <w:rsid w:val="002E26B6"/>
    <w:rsid w:val="002E3178"/>
    <w:rsid w:val="002E3228"/>
    <w:rsid w:val="002E3267"/>
    <w:rsid w:val="002E3309"/>
    <w:rsid w:val="002E37D3"/>
    <w:rsid w:val="002E39B5"/>
    <w:rsid w:val="002E44D2"/>
    <w:rsid w:val="002E47B9"/>
    <w:rsid w:val="002E5218"/>
    <w:rsid w:val="002E523A"/>
    <w:rsid w:val="002E5735"/>
    <w:rsid w:val="002E5D9C"/>
    <w:rsid w:val="002E5DBF"/>
    <w:rsid w:val="002E63C6"/>
    <w:rsid w:val="002E668C"/>
    <w:rsid w:val="002E66D6"/>
    <w:rsid w:val="002E687A"/>
    <w:rsid w:val="002E7519"/>
    <w:rsid w:val="002E7892"/>
    <w:rsid w:val="002E7FD9"/>
    <w:rsid w:val="002F06D1"/>
    <w:rsid w:val="002F0BE4"/>
    <w:rsid w:val="002F0E37"/>
    <w:rsid w:val="002F1BE5"/>
    <w:rsid w:val="002F1D34"/>
    <w:rsid w:val="002F2319"/>
    <w:rsid w:val="002F279E"/>
    <w:rsid w:val="002F2BE1"/>
    <w:rsid w:val="002F38B5"/>
    <w:rsid w:val="002F3909"/>
    <w:rsid w:val="002F3941"/>
    <w:rsid w:val="002F453D"/>
    <w:rsid w:val="002F460C"/>
    <w:rsid w:val="002F49E6"/>
    <w:rsid w:val="002F4D7C"/>
    <w:rsid w:val="002F5231"/>
    <w:rsid w:val="002F52E4"/>
    <w:rsid w:val="002F535E"/>
    <w:rsid w:val="002F549B"/>
    <w:rsid w:val="002F5641"/>
    <w:rsid w:val="002F5DDD"/>
    <w:rsid w:val="002F6ED7"/>
    <w:rsid w:val="002F775D"/>
    <w:rsid w:val="002F7A3C"/>
    <w:rsid w:val="003007CF"/>
    <w:rsid w:val="00300E3D"/>
    <w:rsid w:val="00300FA1"/>
    <w:rsid w:val="003010F1"/>
    <w:rsid w:val="00303179"/>
    <w:rsid w:val="0030356F"/>
    <w:rsid w:val="00303A48"/>
    <w:rsid w:val="00303DCC"/>
    <w:rsid w:val="00304143"/>
    <w:rsid w:val="00304277"/>
    <w:rsid w:val="00304F66"/>
    <w:rsid w:val="00304FCC"/>
    <w:rsid w:val="00305634"/>
    <w:rsid w:val="00305B9E"/>
    <w:rsid w:val="00306068"/>
    <w:rsid w:val="003060B0"/>
    <w:rsid w:val="00306234"/>
    <w:rsid w:val="00306B7C"/>
    <w:rsid w:val="003101E2"/>
    <w:rsid w:val="0031043A"/>
    <w:rsid w:val="003110F0"/>
    <w:rsid w:val="0031180E"/>
    <w:rsid w:val="00312164"/>
    <w:rsid w:val="003121E5"/>
    <w:rsid w:val="003126A0"/>
    <w:rsid w:val="0031341D"/>
    <w:rsid w:val="003134B2"/>
    <w:rsid w:val="003137E5"/>
    <w:rsid w:val="00313DBD"/>
    <w:rsid w:val="00314A89"/>
    <w:rsid w:val="003151E1"/>
    <w:rsid w:val="003153C1"/>
    <w:rsid w:val="0031576E"/>
    <w:rsid w:val="00315BDA"/>
    <w:rsid w:val="00317387"/>
    <w:rsid w:val="00317EFC"/>
    <w:rsid w:val="003203DA"/>
    <w:rsid w:val="0032084B"/>
    <w:rsid w:val="003210BF"/>
    <w:rsid w:val="00321251"/>
    <w:rsid w:val="003223D5"/>
    <w:rsid w:val="0032283E"/>
    <w:rsid w:val="0032388C"/>
    <w:rsid w:val="00323B31"/>
    <w:rsid w:val="00323B45"/>
    <w:rsid w:val="003244EA"/>
    <w:rsid w:val="00324BA2"/>
    <w:rsid w:val="00324CB2"/>
    <w:rsid w:val="00324E6E"/>
    <w:rsid w:val="00324EF4"/>
    <w:rsid w:val="00325296"/>
    <w:rsid w:val="0032600E"/>
    <w:rsid w:val="003262DC"/>
    <w:rsid w:val="00326C96"/>
    <w:rsid w:val="0032725B"/>
    <w:rsid w:val="0033215E"/>
    <w:rsid w:val="00332219"/>
    <w:rsid w:val="00332239"/>
    <w:rsid w:val="00332CEB"/>
    <w:rsid w:val="003334E6"/>
    <w:rsid w:val="0033368E"/>
    <w:rsid w:val="00333758"/>
    <w:rsid w:val="003337FA"/>
    <w:rsid w:val="00333942"/>
    <w:rsid w:val="00333A74"/>
    <w:rsid w:val="003352C9"/>
    <w:rsid w:val="0033531D"/>
    <w:rsid w:val="00335A75"/>
    <w:rsid w:val="003368B6"/>
    <w:rsid w:val="003369B7"/>
    <w:rsid w:val="00336A72"/>
    <w:rsid w:val="00336A9A"/>
    <w:rsid w:val="00336AFF"/>
    <w:rsid w:val="00336E99"/>
    <w:rsid w:val="003370F4"/>
    <w:rsid w:val="00337E45"/>
    <w:rsid w:val="00340AB1"/>
    <w:rsid w:val="0034201C"/>
    <w:rsid w:val="00342278"/>
    <w:rsid w:val="00342423"/>
    <w:rsid w:val="003425BE"/>
    <w:rsid w:val="00342AE3"/>
    <w:rsid w:val="00342DA4"/>
    <w:rsid w:val="00343082"/>
    <w:rsid w:val="00343106"/>
    <w:rsid w:val="00343A33"/>
    <w:rsid w:val="0034432E"/>
    <w:rsid w:val="003443A6"/>
    <w:rsid w:val="00344933"/>
    <w:rsid w:val="00344AEE"/>
    <w:rsid w:val="00344F7F"/>
    <w:rsid w:val="0034533C"/>
    <w:rsid w:val="003456B8"/>
    <w:rsid w:val="00346438"/>
    <w:rsid w:val="003464C5"/>
    <w:rsid w:val="003477B9"/>
    <w:rsid w:val="00347F20"/>
    <w:rsid w:val="00350094"/>
    <w:rsid w:val="00350C31"/>
    <w:rsid w:val="00350E5A"/>
    <w:rsid w:val="003512E1"/>
    <w:rsid w:val="00351505"/>
    <w:rsid w:val="0035153D"/>
    <w:rsid w:val="00351B3A"/>
    <w:rsid w:val="003525E7"/>
    <w:rsid w:val="00352ACC"/>
    <w:rsid w:val="00352B6A"/>
    <w:rsid w:val="00352DA2"/>
    <w:rsid w:val="00353383"/>
    <w:rsid w:val="0035379B"/>
    <w:rsid w:val="00353CC5"/>
    <w:rsid w:val="003540A6"/>
    <w:rsid w:val="00356CC4"/>
    <w:rsid w:val="0035748C"/>
    <w:rsid w:val="00357719"/>
    <w:rsid w:val="00357A02"/>
    <w:rsid w:val="00360393"/>
    <w:rsid w:val="00360A32"/>
    <w:rsid w:val="00360B03"/>
    <w:rsid w:val="00360D65"/>
    <w:rsid w:val="00360D69"/>
    <w:rsid w:val="003613E3"/>
    <w:rsid w:val="003614C6"/>
    <w:rsid w:val="00362939"/>
    <w:rsid w:val="00362A0F"/>
    <w:rsid w:val="00362F00"/>
    <w:rsid w:val="003634E0"/>
    <w:rsid w:val="00363B7F"/>
    <w:rsid w:val="00363F97"/>
    <w:rsid w:val="00364006"/>
    <w:rsid w:val="00364711"/>
    <w:rsid w:val="00364A8D"/>
    <w:rsid w:val="00364E7A"/>
    <w:rsid w:val="00365369"/>
    <w:rsid w:val="00365D48"/>
    <w:rsid w:val="00366824"/>
    <w:rsid w:val="00366A79"/>
    <w:rsid w:val="003671B3"/>
    <w:rsid w:val="0036748F"/>
    <w:rsid w:val="0037005D"/>
    <w:rsid w:val="00370A7C"/>
    <w:rsid w:val="00370BAD"/>
    <w:rsid w:val="00371968"/>
    <w:rsid w:val="0037324F"/>
    <w:rsid w:val="0037346A"/>
    <w:rsid w:val="00373A9D"/>
    <w:rsid w:val="00373F47"/>
    <w:rsid w:val="0037429E"/>
    <w:rsid w:val="003743A8"/>
    <w:rsid w:val="003744F5"/>
    <w:rsid w:val="00374D5F"/>
    <w:rsid w:val="00374EA6"/>
    <w:rsid w:val="0037529D"/>
    <w:rsid w:val="00375AA4"/>
    <w:rsid w:val="00375D0B"/>
    <w:rsid w:val="00375D4F"/>
    <w:rsid w:val="003764AF"/>
    <w:rsid w:val="00376963"/>
    <w:rsid w:val="00377D39"/>
    <w:rsid w:val="003810D5"/>
    <w:rsid w:val="00381341"/>
    <w:rsid w:val="003815EF"/>
    <w:rsid w:val="003819FB"/>
    <w:rsid w:val="00381AD8"/>
    <w:rsid w:val="00381E74"/>
    <w:rsid w:val="003820DD"/>
    <w:rsid w:val="003821A1"/>
    <w:rsid w:val="00382D6D"/>
    <w:rsid w:val="0038330C"/>
    <w:rsid w:val="0038354A"/>
    <w:rsid w:val="003836BD"/>
    <w:rsid w:val="003840ED"/>
    <w:rsid w:val="00384606"/>
    <w:rsid w:val="00384897"/>
    <w:rsid w:val="00384AAA"/>
    <w:rsid w:val="00384D48"/>
    <w:rsid w:val="00384FD2"/>
    <w:rsid w:val="00387AB7"/>
    <w:rsid w:val="00387C38"/>
    <w:rsid w:val="00387F4B"/>
    <w:rsid w:val="00390154"/>
    <w:rsid w:val="00390D4E"/>
    <w:rsid w:val="0039110C"/>
    <w:rsid w:val="00391222"/>
    <w:rsid w:val="00391CBE"/>
    <w:rsid w:val="00391D88"/>
    <w:rsid w:val="00391DAC"/>
    <w:rsid w:val="00392480"/>
    <w:rsid w:val="00392B43"/>
    <w:rsid w:val="00393596"/>
    <w:rsid w:val="00393A92"/>
    <w:rsid w:val="003942BF"/>
    <w:rsid w:val="00394B02"/>
    <w:rsid w:val="00395129"/>
    <w:rsid w:val="00395998"/>
    <w:rsid w:val="00395E46"/>
    <w:rsid w:val="00396048"/>
    <w:rsid w:val="0039634C"/>
    <w:rsid w:val="00396CDD"/>
    <w:rsid w:val="00397535"/>
    <w:rsid w:val="0039775C"/>
    <w:rsid w:val="00397AFE"/>
    <w:rsid w:val="003A095D"/>
    <w:rsid w:val="003A18EE"/>
    <w:rsid w:val="003A247E"/>
    <w:rsid w:val="003A2B70"/>
    <w:rsid w:val="003A2FCE"/>
    <w:rsid w:val="003A4505"/>
    <w:rsid w:val="003A466D"/>
    <w:rsid w:val="003A4748"/>
    <w:rsid w:val="003A4864"/>
    <w:rsid w:val="003A4D0C"/>
    <w:rsid w:val="003A4DB7"/>
    <w:rsid w:val="003A4FF9"/>
    <w:rsid w:val="003A5515"/>
    <w:rsid w:val="003A577B"/>
    <w:rsid w:val="003A5780"/>
    <w:rsid w:val="003A58F1"/>
    <w:rsid w:val="003A596F"/>
    <w:rsid w:val="003A5B1D"/>
    <w:rsid w:val="003A67B5"/>
    <w:rsid w:val="003A6D6C"/>
    <w:rsid w:val="003A6E11"/>
    <w:rsid w:val="003A7211"/>
    <w:rsid w:val="003A739F"/>
    <w:rsid w:val="003A77AC"/>
    <w:rsid w:val="003A7A3E"/>
    <w:rsid w:val="003B0049"/>
    <w:rsid w:val="003B068E"/>
    <w:rsid w:val="003B074B"/>
    <w:rsid w:val="003B0966"/>
    <w:rsid w:val="003B0F07"/>
    <w:rsid w:val="003B1099"/>
    <w:rsid w:val="003B1296"/>
    <w:rsid w:val="003B2695"/>
    <w:rsid w:val="003B2828"/>
    <w:rsid w:val="003B2C13"/>
    <w:rsid w:val="003B31E5"/>
    <w:rsid w:val="003B32C2"/>
    <w:rsid w:val="003B3300"/>
    <w:rsid w:val="003B3690"/>
    <w:rsid w:val="003B3F7D"/>
    <w:rsid w:val="003B4AF2"/>
    <w:rsid w:val="003B593F"/>
    <w:rsid w:val="003B5A8E"/>
    <w:rsid w:val="003B5BE9"/>
    <w:rsid w:val="003B60E9"/>
    <w:rsid w:val="003B67C3"/>
    <w:rsid w:val="003B744D"/>
    <w:rsid w:val="003B7541"/>
    <w:rsid w:val="003B7581"/>
    <w:rsid w:val="003B7F5A"/>
    <w:rsid w:val="003C0056"/>
    <w:rsid w:val="003C0E1F"/>
    <w:rsid w:val="003C16D8"/>
    <w:rsid w:val="003C1AC9"/>
    <w:rsid w:val="003C1CF7"/>
    <w:rsid w:val="003C266F"/>
    <w:rsid w:val="003C2805"/>
    <w:rsid w:val="003C4180"/>
    <w:rsid w:val="003C4437"/>
    <w:rsid w:val="003C55EF"/>
    <w:rsid w:val="003C594E"/>
    <w:rsid w:val="003C6BDC"/>
    <w:rsid w:val="003C769C"/>
    <w:rsid w:val="003C77EC"/>
    <w:rsid w:val="003C78BC"/>
    <w:rsid w:val="003C7C5C"/>
    <w:rsid w:val="003C7E5D"/>
    <w:rsid w:val="003D16E5"/>
    <w:rsid w:val="003D1A9A"/>
    <w:rsid w:val="003D1B4F"/>
    <w:rsid w:val="003D1E43"/>
    <w:rsid w:val="003D2610"/>
    <w:rsid w:val="003D26FE"/>
    <w:rsid w:val="003D375F"/>
    <w:rsid w:val="003D37E4"/>
    <w:rsid w:val="003D3B96"/>
    <w:rsid w:val="003D3F64"/>
    <w:rsid w:val="003D40C8"/>
    <w:rsid w:val="003D4620"/>
    <w:rsid w:val="003D4ACB"/>
    <w:rsid w:val="003D4B91"/>
    <w:rsid w:val="003D5422"/>
    <w:rsid w:val="003D59D7"/>
    <w:rsid w:val="003D5D1B"/>
    <w:rsid w:val="003D6A1D"/>
    <w:rsid w:val="003D6F69"/>
    <w:rsid w:val="003D717C"/>
    <w:rsid w:val="003D77E3"/>
    <w:rsid w:val="003E14CD"/>
    <w:rsid w:val="003E1620"/>
    <w:rsid w:val="003E1916"/>
    <w:rsid w:val="003E2419"/>
    <w:rsid w:val="003E3060"/>
    <w:rsid w:val="003E397D"/>
    <w:rsid w:val="003E3C9C"/>
    <w:rsid w:val="003E4595"/>
    <w:rsid w:val="003E47FB"/>
    <w:rsid w:val="003E4BD7"/>
    <w:rsid w:val="003E4C18"/>
    <w:rsid w:val="003E4CD1"/>
    <w:rsid w:val="003E57F6"/>
    <w:rsid w:val="003E668A"/>
    <w:rsid w:val="003E6A4C"/>
    <w:rsid w:val="003E729A"/>
    <w:rsid w:val="003E7464"/>
    <w:rsid w:val="003E7754"/>
    <w:rsid w:val="003E7E3B"/>
    <w:rsid w:val="003F0794"/>
    <w:rsid w:val="003F0969"/>
    <w:rsid w:val="003F09F0"/>
    <w:rsid w:val="003F0AA1"/>
    <w:rsid w:val="003F0D33"/>
    <w:rsid w:val="003F0E9E"/>
    <w:rsid w:val="003F1369"/>
    <w:rsid w:val="003F169B"/>
    <w:rsid w:val="003F1A2F"/>
    <w:rsid w:val="003F23E8"/>
    <w:rsid w:val="003F292E"/>
    <w:rsid w:val="003F3A53"/>
    <w:rsid w:val="003F46D6"/>
    <w:rsid w:val="003F4B50"/>
    <w:rsid w:val="003F4EC7"/>
    <w:rsid w:val="003F51A6"/>
    <w:rsid w:val="003F58AA"/>
    <w:rsid w:val="003F5949"/>
    <w:rsid w:val="003F5BB3"/>
    <w:rsid w:val="003F6476"/>
    <w:rsid w:val="003F64B9"/>
    <w:rsid w:val="003F68A8"/>
    <w:rsid w:val="003F6F44"/>
    <w:rsid w:val="003F7846"/>
    <w:rsid w:val="00400EF6"/>
    <w:rsid w:val="0040109A"/>
    <w:rsid w:val="00401675"/>
    <w:rsid w:val="00401727"/>
    <w:rsid w:val="00401F72"/>
    <w:rsid w:val="00402831"/>
    <w:rsid w:val="00402BB7"/>
    <w:rsid w:val="00402BF3"/>
    <w:rsid w:val="00403082"/>
    <w:rsid w:val="004030FC"/>
    <w:rsid w:val="00403542"/>
    <w:rsid w:val="00403594"/>
    <w:rsid w:val="00403E15"/>
    <w:rsid w:val="004044F5"/>
    <w:rsid w:val="00405477"/>
    <w:rsid w:val="00405886"/>
    <w:rsid w:val="004063BD"/>
    <w:rsid w:val="00406A91"/>
    <w:rsid w:val="00406D15"/>
    <w:rsid w:val="00406DB3"/>
    <w:rsid w:val="0040791B"/>
    <w:rsid w:val="00407951"/>
    <w:rsid w:val="00410B75"/>
    <w:rsid w:val="00410BC0"/>
    <w:rsid w:val="00412125"/>
    <w:rsid w:val="00413B72"/>
    <w:rsid w:val="004140D8"/>
    <w:rsid w:val="004142F1"/>
    <w:rsid w:val="004143BA"/>
    <w:rsid w:val="0041447A"/>
    <w:rsid w:val="00414D3A"/>
    <w:rsid w:val="004150E8"/>
    <w:rsid w:val="004153E1"/>
    <w:rsid w:val="00415C5A"/>
    <w:rsid w:val="00415D42"/>
    <w:rsid w:val="004160B6"/>
    <w:rsid w:val="004168B7"/>
    <w:rsid w:val="00416D23"/>
    <w:rsid w:val="004172C8"/>
    <w:rsid w:val="00417502"/>
    <w:rsid w:val="00417DBB"/>
    <w:rsid w:val="004205A9"/>
    <w:rsid w:val="0042060D"/>
    <w:rsid w:val="004206A2"/>
    <w:rsid w:val="004213DF"/>
    <w:rsid w:val="00421E06"/>
    <w:rsid w:val="00421F39"/>
    <w:rsid w:val="00422398"/>
    <w:rsid w:val="0042270E"/>
    <w:rsid w:val="00422840"/>
    <w:rsid w:val="00422AFE"/>
    <w:rsid w:val="00422B63"/>
    <w:rsid w:val="00423142"/>
    <w:rsid w:val="00423C8F"/>
    <w:rsid w:val="004240CA"/>
    <w:rsid w:val="00424512"/>
    <w:rsid w:val="00424631"/>
    <w:rsid w:val="0042470D"/>
    <w:rsid w:val="00424A58"/>
    <w:rsid w:val="00424A85"/>
    <w:rsid w:val="00424E92"/>
    <w:rsid w:val="004252E5"/>
    <w:rsid w:val="0042530B"/>
    <w:rsid w:val="0042532A"/>
    <w:rsid w:val="00425788"/>
    <w:rsid w:val="00425846"/>
    <w:rsid w:val="00425F15"/>
    <w:rsid w:val="004263D9"/>
    <w:rsid w:val="0042648C"/>
    <w:rsid w:val="0042692D"/>
    <w:rsid w:val="00426F43"/>
    <w:rsid w:val="00427141"/>
    <w:rsid w:val="00427446"/>
    <w:rsid w:val="00427A33"/>
    <w:rsid w:val="00427BC2"/>
    <w:rsid w:val="00427DE5"/>
    <w:rsid w:val="0043075E"/>
    <w:rsid w:val="00430CCF"/>
    <w:rsid w:val="004318D3"/>
    <w:rsid w:val="0043198A"/>
    <w:rsid w:val="00431D1C"/>
    <w:rsid w:val="004328AE"/>
    <w:rsid w:val="00432CC6"/>
    <w:rsid w:val="0043326C"/>
    <w:rsid w:val="004339C0"/>
    <w:rsid w:val="00433C73"/>
    <w:rsid w:val="00434394"/>
    <w:rsid w:val="00434DD9"/>
    <w:rsid w:val="00434E44"/>
    <w:rsid w:val="00434E82"/>
    <w:rsid w:val="00435A40"/>
    <w:rsid w:val="00435F72"/>
    <w:rsid w:val="00435FE1"/>
    <w:rsid w:val="00436216"/>
    <w:rsid w:val="004369C0"/>
    <w:rsid w:val="00436A1E"/>
    <w:rsid w:val="00436C2C"/>
    <w:rsid w:val="00440433"/>
    <w:rsid w:val="004407DB"/>
    <w:rsid w:val="004407F1"/>
    <w:rsid w:val="00440C1D"/>
    <w:rsid w:val="00441406"/>
    <w:rsid w:val="0044197B"/>
    <w:rsid w:val="00441B28"/>
    <w:rsid w:val="00442148"/>
    <w:rsid w:val="0044274F"/>
    <w:rsid w:val="00442A27"/>
    <w:rsid w:val="00443596"/>
    <w:rsid w:val="00443674"/>
    <w:rsid w:val="0044471B"/>
    <w:rsid w:val="004449B3"/>
    <w:rsid w:val="00444D45"/>
    <w:rsid w:val="00445819"/>
    <w:rsid w:val="004459B3"/>
    <w:rsid w:val="004464D6"/>
    <w:rsid w:val="00447BF7"/>
    <w:rsid w:val="00447C82"/>
    <w:rsid w:val="00447D37"/>
    <w:rsid w:val="00450ADB"/>
    <w:rsid w:val="00450B3A"/>
    <w:rsid w:val="00450B99"/>
    <w:rsid w:val="00451A27"/>
    <w:rsid w:val="00451FC1"/>
    <w:rsid w:val="004523F3"/>
    <w:rsid w:val="004528BF"/>
    <w:rsid w:val="00452ACE"/>
    <w:rsid w:val="00452B21"/>
    <w:rsid w:val="00452C1A"/>
    <w:rsid w:val="00452E62"/>
    <w:rsid w:val="00453E70"/>
    <w:rsid w:val="00453EF9"/>
    <w:rsid w:val="00454DEA"/>
    <w:rsid w:val="00455F0D"/>
    <w:rsid w:val="00455F7A"/>
    <w:rsid w:val="00456939"/>
    <w:rsid w:val="00456B81"/>
    <w:rsid w:val="00456C46"/>
    <w:rsid w:val="00456DB7"/>
    <w:rsid w:val="0045727B"/>
    <w:rsid w:val="004574D9"/>
    <w:rsid w:val="0046020D"/>
    <w:rsid w:val="004604EF"/>
    <w:rsid w:val="00460BEA"/>
    <w:rsid w:val="00460DAB"/>
    <w:rsid w:val="00460F59"/>
    <w:rsid w:val="00461091"/>
    <w:rsid w:val="0046196B"/>
    <w:rsid w:val="00462516"/>
    <w:rsid w:val="004626A3"/>
    <w:rsid w:val="00462F47"/>
    <w:rsid w:val="00462F7E"/>
    <w:rsid w:val="004635D4"/>
    <w:rsid w:val="00463774"/>
    <w:rsid w:val="00464334"/>
    <w:rsid w:val="00464772"/>
    <w:rsid w:val="00464DB8"/>
    <w:rsid w:val="004651F0"/>
    <w:rsid w:val="00465229"/>
    <w:rsid w:val="0046530B"/>
    <w:rsid w:val="00465854"/>
    <w:rsid w:val="00465D82"/>
    <w:rsid w:val="004663A2"/>
    <w:rsid w:val="00466965"/>
    <w:rsid w:val="00467314"/>
    <w:rsid w:val="0046772D"/>
    <w:rsid w:val="0046773A"/>
    <w:rsid w:val="00470027"/>
    <w:rsid w:val="00470689"/>
    <w:rsid w:val="0047212B"/>
    <w:rsid w:val="0047267C"/>
    <w:rsid w:val="0047347B"/>
    <w:rsid w:val="00473FC0"/>
    <w:rsid w:val="004741A8"/>
    <w:rsid w:val="00474598"/>
    <w:rsid w:val="0047522A"/>
    <w:rsid w:val="0047534D"/>
    <w:rsid w:val="00475720"/>
    <w:rsid w:val="00475D9C"/>
    <w:rsid w:val="004760C8"/>
    <w:rsid w:val="00476BA1"/>
    <w:rsid w:val="00476E15"/>
    <w:rsid w:val="00476E6F"/>
    <w:rsid w:val="00477092"/>
    <w:rsid w:val="004772D5"/>
    <w:rsid w:val="004775F1"/>
    <w:rsid w:val="004804C0"/>
    <w:rsid w:val="00480DF6"/>
    <w:rsid w:val="00480FC7"/>
    <w:rsid w:val="00480FDE"/>
    <w:rsid w:val="00481D7D"/>
    <w:rsid w:val="00481DF8"/>
    <w:rsid w:val="00481EAE"/>
    <w:rsid w:val="004828C3"/>
    <w:rsid w:val="00482DA9"/>
    <w:rsid w:val="00483036"/>
    <w:rsid w:val="00483164"/>
    <w:rsid w:val="00484117"/>
    <w:rsid w:val="004842F8"/>
    <w:rsid w:val="00484DA2"/>
    <w:rsid w:val="00484E75"/>
    <w:rsid w:val="00484FE1"/>
    <w:rsid w:val="004851D9"/>
    <w:rsid w:val="004851E2"/>
    <w:rsid w:val="0048520B"/>
    <w:rsid w:val="004860BB"/>
    <w:rsid w:val="00487C14"/>
    <w:rsid w:val="0049054B"/>
    <w:rsid w:val="0049058B"/>
    <w:rsid w:val="00490722"/>
    <w:rsid w:val="00490F1E"/>
    <w:rsid w:val="004916EC"/>
    <w:rsid w:val="00491D12"/>
    <w:rsid w:val="00492646"/>
    <w:rsid w:val="00492949"/>
    <w:rsid w:val="00492968"/>
    <w:rsid w:val="00492FFE"/>
    <w:rsid w:val="0049361D"/>
    <w:rsid w:val="00493694"/>
    <w:rsid w:val="00494204"/>
    <w:rsid w:val="00494355"/>
    <w:rsid w:val="0049484F"/>
    <w:rsid w:val="0049531C"/>
    <w:rsid w:val="004954FB"/>
    <w:rsid w:val="00495D2A"/>
    <w:rsid w:val="00495FB9"/>
    <w:rsid w:val="00496123"/>
    <w:rsid w:val="00496C49"/>
    <w:rsid w:val="00497B1B"/>
    <w:rsid w:val="00497DCF"/>
    <w:rsid w:val="00497E80"/>
    <w:rsid w:val="004A0156"/>
    <w:rsid w:val="004A0433"/>
    <w:rsid w:val="004A0EEA"/>
    <w:rsid w:val="004A22B5"/>
    <w:rsid w:val="004A26A9"/>
    <w:rsid w:val="004A3642"/>
    <w:rsid w:val="004A37C6"/>
    <w:rsid w:val="004A3D7F"/>
    <w:rsid w:val="004A46FC"/>
    <w:rsid w:val="004A4B2A"/>
    <w:rsid w:val="004A552E"/>
    <w:rsid w:val="004A5ED0"/>
    <w:rsid w:val="004A6466"/>
    <w:rsid w:val="004A6D80"/>
    <w:rsid w:val="004A7BF3"/>
    <w:rsid w:val="004A7CA7"/>
    <w:rsid w:val="004A7E20"/>
    <w:rsid w:val="004B001C"/>
    <w:rsid w:val="004B026C"/>
    <w:rsid w:val="004B063C"/>
    <w:rsid w:val="004B130C"/>
    <w:rsid w:val="004B1B45"/>
    <w:rsid w:val="004B1E3B"/>
    <w:rsid w:val="004B2D6B"/>
    <w:rsid w:val="004B2DC7"/>
    <w:rsid w:val="004B3D7C"/>
    <w:rsid w:val="004B4D71"/>
    <w:rsid w:val="004B513E"/>
    <w:rsid w:val="004B527C"/>
    <w:rsid w:val="004B52A9"/>
    <w:rsid w:val="004B561E"/>
    <w:rsid w:val="004B584B"/>
    <w:rsid w:val="004B5BFE"/>
    <w:rsid w:val="004B685C"/>
    <w:rsid w:val="004B6967"/>
    <w:rsid w:val="004B6BAE"/>
    <w:rsid w:val="004B761B"/>
    <w:rsid w:val="004B7D8A"/>
    <w:rsid w:val="004C01BB"/>
    <w:rsid w:val="004C07C9"/>
    <w:rsid w:val="004C0F30"/>
    <w:rsid w:val="004C1198"/>
    <w:rsid w:val="004C1591"/>
    <w:rsid w:val="004C2572"/>
    <w:rsid w:val="004C30CB"/>
    <w:rsid w:val="004C3434"/>
    <w:rsid w:val="004C3CB0"/>
    <w:rsid w:val="004C3DD2"/>
    <w:rsid w:val="004C43C7"/>
    <w:rsid w:val="004C48A6"/>
    <w:rsid w:val="004C4ACA"/>
    <w:rsid w:val="004C50FA"/>
    <w:rsid w:val="004C5186"/>
    <w:rsid w:val="004C51CF"/>
    <w:rsid w:val="004C5418"/>
    <w:rsid w:val="004C5B29"/>
    <w:rsid w:val="004C5CFB"/>
    <w:rsid w:val="004C6168"/>
    <w:rsid w:val="004C69B5"/>
    <w:rsid w:val="004C6AD8"/>
    <w:rsid w:val="004C6D08"/>
    <w:rsid w:val="004C725B"/>
    <w:rsid w:val="004C73A6"/>
    <w:rsid w:val="004C79A6"/>
    <w:rsid w:val="004D047D"/>
    <w:rsid w:val="004D0B20"/>
    <w:rsid w:val="004D107B"/>
    <w:rsid w:val="004D1643"/>
    <w:rsid w:val="004D18E5"/>
    <w:rsid w:val="004D1BA6"/>
    <w:rsid w:val="004D29AA"/>
    <w:rsid w:val="004D29AB"/>
    <w:rsid w:val="004D2D9A"/>
    <w:rsid w:val="004D2F56"/>
    <w:rsid w:val="004D2F98"/>
    <w:rsid w:val="004D3064"/>
    <w:rsid w:val="004D3A00"/>
    <w:rsid w:val="004D3A4B"/>
    <w:rsid w:val="004D3F1B"/>
    <w:rsid w:val="004D43D6"/>
    <w:rsid w:val="004D50FA"/>
    <w:rsid w:val="004D721D"/>
    <w:rsid w:val="004D7591"/>
    <w:rsid w:val="004E065D"/>
    <w:rsid w:val="004E0F73"/>
    <w:rsid w:val="004E0FDF"/>
    <w:rsid w:val="004E1D63"/>
    <w:rsid w:val="004E1D6C"/>
    <w:rsid w:val="004E22FD"/>
    <w:rsid w:val="004E25C7"/>
    <w:rsid w:val="004E2E99"/>
    <w:rsid w:val="004E320A"/>
    <w:rsid w:val="004E3873"/>
    <w:rsid w:val="004E3AF9"/>
    <w:rsid w:val="004E44AF"/>
    <w:rsid w:val="004E47FA"/>
    <w:rsid w:val="004E51F7"/>
    <w:rsid w:val="004E5B79"/>
    <w:rsid w:val="004E5C45"/>
    <w:rsid w:val="004E5E1A"/>
    <w:rsid w:val="004E5F46"/>
    <w:rsid w:val="004E6166"/>
    <w:rsid w:val="004E7830"/>
    <w:rsid w:val="004E7F7D"/>
    <w:rsid w:val="004F0184"/>
    <w:rsid w:val="004F03B8"/>
    <w:rsid w:val="004F10A1"/>
    <w:rsid w:val="004F11F5"/>
    <w:rsid w:val="004F1639"/>
    <w:rsid w:val="004F1AA0"/>
    <w:rsid w:val="004F1B7A"/>
    <w:rsid w:val="004F228C"/>
    <w:rsid w:val="004F2E80"/>
    <w:rsid w:val="004F3483"/>
    <w:rsid w:val="004F3836"/>
    <w:rsid w:val="004F3F6C"/>
    <w:rsid w:val="004F4605"/>
    <w:rsid w:val="004F4859"/>
    <w:rsid w:val="004F63C8"/>
    <w:rsid w:val="004F7355"/>
    <w:rsid w:val="005001C0"/>
    <w:rsid w:val="0050023A"/>
    <w:rsid w:val="00500416"/>
    <w:rsid w:val="00500BAE"/>
    <w:rsid w:val="00500ED5"/>
    <w:rsid w:val="00501250"/>
    <w:rsid w:val="005017AC"/>
    <w:rsid w:val="0050240D"/>
    <w:rsid w:val="00502864"/>
    <w:rsid w:val="00502EE9"/>
    <w:rsid w:val="0050347E"/>
    <w:rsid w:val="00503FB9"/>
    <w:rsid w:val="0050437C"/>
    <w:rsid w:val="0050486B"/>
    <w:rsid w:val="00505254"/>
    <w:rsid w:val="00505E2E"/>
    <w:rsid w:val="005063BF"/>
    <w:rsid w:val="005069CB"/>
    <w:rsid w:val="00506ADE"/>
    <w:rsid w:val="0050743D"/>
    <w:rsid w:val="0051040B"/>
    <w:rsid w:val="0051116D"/>
    <w:rsid w:val="00511828"/>
    <w:rsid w:val="005118BE"/>
    <w:rsid w:val="00511F66"/>
    <w:rsid w:val="005122FD"/>
    <w:rsid w:val="005124A1"/>
    <w:rsid w:val="00512518"/>
    <w:rsid w:val="00512920"/>
    <w:rsid w:val="00512955"/>
    <w:rsid w:val="00512B2D"/>
    <w:rsid w:val="00512E87"/>
    <w:rsid w:val="00512F29"/>
    <w:rsid w:val="00513212"/>
    <w:rsid w:val="005135E7"/>
    <w:rsid w:val="005142BC"/>
    <w:rsid w:val="0051493A"/>
    <w:rsid w:val="00514B17"/>
    <w:rsid w:val="00514E39"/>
    <w:rsid w:val="00514EA9"/>
    <w:rsid w:val="005150E0"/>
    <w:rsid w:val="0051694A"/>
    <w:rsid w:val="00516B76"/>
    <w:rsid w:val="00517195"/>
    <w:rsid w:val="00517D55"/>
    <w:rsid w:val="0052064C"/>
    <w:rsid w:val="00520C95"/>
    <w:rsid w:val="00520FD0"/>
    <w:rsid w:val="005218C6"/>
    <w:rsid w:val="00521961"/>
    <w:rsid w:val="00521CA7"/>
    <w:rsid w:val="005223E3"/>
    <w:rsid w:val="00522E13"/>
    <w:rsid w:val="00523050"/>
    <w:rsid w:val="00523375"/>
    <w:rsid w:val="005238E2"/>
    <w:rsid w:val="00523CEF"/>
    <w:rsid w:val="00523E96"/>
    <w:rsid w:val="005244AB"/>
    <w:rsid w:val="00524663"/>
    <w:rsid w:val="00524C10"/>
    <w:rsid w:val="00524C11"/>
    <w:rsid w:val="00524FC5"/>
    <w:rsid w:val="005251F0"/>
    <w:rsid w:val="00525514"/>
    <w:rsid w:val="00526144"/>
    <w:rsid w:val="00526BBF"/>
    <w:rsid w:val="00526CA7"/>
    <w:rsid w:val="00526E6F"/>
    <w:rsid w:val="00526E89"/>
    <w:rsid w:val="0052721B"/>
    <w:rsid w:val="005274D0"/>
    <w:rsid w:val="00527781"/>
    <w:rsid w:val="00530161"/>
    <w:rsid w:val="00530173"/>
    <w:rsid w:val="00530327"/>
    <w:rsid w:val="00530829"/>
    <w:rsid w:val="0053092D"/>
    <w:rsid w:val="00530B00"/>
    <w:rsid w:val="00531254"/>
    <w:rsid w:val="0053136E"/>
    <w:rsid w:val="00531759"/>
    <w:rsid w:val="005318DC"/>
    <w:rsid w:val="00531A5A"/>
    <w:rsid w:val="00532627"/>
    <w:rsid w:val="005326B2"/>
    <w:rsid w:val="005326CA"/>
    <w:rsid w:val="005329FF"/>
    <w:rsid w:val="00533206"/>
    <w:rsid w:val="0053345C"/>
    <w:rsid w:val="00533701"/>
    <w:rsid w:val="00533A9A"/>
    <w:rsid w:val="00533B13"/>
    <w:rsid w:val="00535A3C"/>
    <w:rsid w:val="00535C4B"/>
    <w:rsid w:val="0053692A"/>
    <w:rsid w:val="0053718D"/>
    <w:rsid w:val="00537445"/>
    <w:rsid w:val="0054051B"/>
    <w:rsid w:val="005410F3"/>
    <w:rsid w:val="00541D17"/>
    <w:rsid w:val="00542137"/>
    <w:rsid w:val="00542B8C"/>
    <w:rsid w:val="00542C2E"/>
    <w:rsid w:val="005431E8"/>
    <w:rsid w:val="0054414C"/>
    <w:rsid w:val="005446CF"/>
    <w:rsid w:val="00544FE7"/>
    <w:rsid w:val="00545F7C"/>
    <w:rsid w:val="005467EF"/>
    <w:rsid w:val="00547A23"/>
    <w:rsid w:val="00550065"/>
    <w:rsid w:val="005504F1"/>
    <w:rsid w:val="00551728"/>
    <w:rsid w:val="00551A9C"/>
    <w:rsid w:val="00551E42"/>
    <w:rsid w:val="00551F48"/>
    <w:rsid w:val="005522B4"/>
    <w:rsid w:val="0055283F"/>
    <w:rsid w:val="00552952"/>
    <w:rsid w:val="00552CF0"/>
    <w:rsid w:val="00553C7C"/>
    <w:rsid w:val="00554266"/>
    <w:rsid w:val="0055445F"/>
    <w:rsid w:val="00554564"/>
    <w:rsid w:val="005546AE"/>
    <w:rsid w:val="00555467"/>
    <w:rsid w:val="005561D9"/>
    <w:rsid w:val="005565B5"/>
    <w:rsid w:val="00556D00"/>
    <w:rsid w:val="00557AA3"/>
    <w:rsid w:val="00560192"/>
    <w:rsid w:val="005601E6"/>
    <w:rsid w:val="0056036D"/>
    <w:rsid w:val="005605B8"/>
    <w:rsid w:val="005608F7"/>
    <w:rsid w:val="00560D82"/>
    <w:rsid w:val="0056100F"/>
    <w:rsid w:val="0056198A"/>
    <w:rsid w:val="00561D4D"/>
    <w:rsid w:val="00561E4B"/>
    <w:rsid w:val="005627D8"/>
    <w:rsid w:val="005627D9"/>
    <w:rsid w:val="0056358D"/>
    <w:rsid w:val="00563E8B"/>
    <w:rsid w:val="00563ED2"/>
    <w:rsid w:val="00564400"/>
    <w:rsid w:val="00564661"/>
    <w:rsid w:val="005649CF"/>
    <w:rsid w:val="00565468"/>
    <w:rsid w:val="005655E7"/>
    <w:rsid w:val="00565ACC"/>
    <w:rsid w:val="0056649A"/>
    <w:rsid w:val="005666F6"/>
    <w:rsid w:val="005678ED"/>
    <w:rsid w:val="00567FE3"/>
    <w:rsid w:val="00570436"/>
    <w:rsid w:val="0057053C"/>
    <w:rsid w:val="005709AC"/>
    <w:rsid w:val="00570E4C"/>
    <w:rsid w:val="0057224F"/>
    <w:rsid w:val="00572A38"/>
    <w:rsid w:val="00572DF9"/>
    <w:rsid w:val="00573F6D"/>
    <w:rsid w:val="005742AB"/>
    <w:rsid w:val="005745B9"/>
    <w:rsid w:val="0057462E"/>
    <w:rsid w:val="00574682"/>
    <w:rsid w:val="00575FE4"/>
    <w:rsid w:val="005765D9"/>
    <w:rsid w:val="00576FBB"/>
    <w:rsid w:val="005774F4"/>
    <w:rsid w:val="005777F8"/>
    <w:rsid w:val="00580E32"/>
    <w:rsid w:val="005814E2"/>
    <w:rsid w:val="0058197C"/>
    <w:rsid w:val="00581A2A"/>
    <w:rsid w:val="00581BD9"/>
    <w:rsid w:val="00582010"/>
    <w:rsid w:val="00582423"/>
    <w:rsid w:val="005828E8"/>
    <w:rsid w:val="00582A7F"/>
    <w:rsid w:val="00582A8E"/>
    <w:rsid w:val="00583063"/>
    <w:rsid w:val="005830B4"/>
    <w:rsid w:val="0058371A"/>
    <w:rsid w:val="00583762"/>
    <w:rsid w:val="0058394F"/>
    <w:rsid w:val="00583C18"/>
    <w:rsid w:val="00583FF2"/>
    <w:rsid w:val="005849D8"/>
    <w:rsid w:val="00584CAD"/>
    <w:rsid w:val="005852C3"/>
    <w:rsid w:val="005854E6"/>
    <w:rsid w:val="00587714"/>
    <w:rsid w:val="0058781B"/>
    <w:rsid w:val="00587A8C"/>
    <w:rsid w:val="005901B9"/>
    <w:rsid w:val="00590217"/>
    <w:rsid w:val="00590434"/>
    <w:rsid w:val="0059063F"/>
    <w:rsid w:val="00590758"/>
    <w:rsid w:val="00590FB5"/>
    <w:rsid w:val="00590FD1"/>
    <w:rsid w:val="005915C5"/>
    <w:rsid w:val="005919B7"/>
    <w:rsid w:val="00591A47"/>
    <w:rsid w:val="0059227A"/>
    <w:rsid w:val="00592738"/>
    <w:rsid w:val="00593037"/>
    <w:rsid w:val="00593A39"/>
    <w:rsid w:val="00594778"/>
    <w:rsid w:val="005949D4"/>
    <w:rsid w:val="0059537D"/>
    <w:rsid w:val="00595C9D"/>
    <w:rsid w:val="00595D81"/>
    <w:rsid w:val="0059619D"/>
    <w:rsid w:val="00596996"/>
    <w:rsid w:val="00596A68"/>
    <w:rsid w:val="005971E8"/>
    <w:rsid w:val="0059747A"/>
    <w:rsid w:val="005975DD"/>
    <w:rsid w:val="005976E1"/>
    <w:rsid w:val="00597A47"/>
    <w:rsid w:val="00597A7C"/>
    <w:rsid w:val="00597C9D"/>
    <w:rsid w:val="00597D02"/>
    <w:rsid w:val="005A125B"/>
    <w:rsid w:val="005A17CF"/>
    <w:rsid w:val="005A1A03"/>
    <w:rsid w:val="005A20F4"/>
    <w:rsid w:val="005A24F7"/>
    <w:rsid w:val="005A3393"/>
    <w:rsid w:val="005A33EE"/>
    <w:rsid w:val="005A3629"/>
    <w:rsid w:val="005A3A9F"/>
    <w:rsid w:val="005A3F64"/>
    <w:rsid w:val="005A42F2"/>
    <w:rsid w:val="005A4461"/>
    <w:rsid w:val="005A4808"/>
    <w:rsid w:val="005A50BF"/>
    <w:rsid w:val="005A54DD"/>
    <w:rsid w:val="005A54FA"/>
    <w:rsid w:val="005A5D52"/>
    <w:rsid w:val="005A5D6E"/>
    <w:rsid w:val="005A5EDC"/>
    <w:rsid w:val="005A66EA"/>
    <w:rsid w:val="005A677D"/>
    <w:rsid w:val="005A6AE7"/>
    <w:rsid w:val="005A77C3"/>
    <w:rsid w:val="005B0353"/>
    <w:rsid w:val="005B0518"/>
    <w:rsid w:val="005B0991"/>
    <w:rsid w:val="005B0FA6"/>
    <w:rsid w:val="005B1062"/>
    <w:rsid w:val="005B175A"/>
    <w:rsid w:val="005B1DBF"/>
    <w:rsid w:val="005B213E"/>
    <w:rsid w:val="005B21E6"/>
    <w:rsid w:val="005B27FD"/>
    <w:rsid w:val="005B3040"/>
    <w:rsid w:val="005B342E"/>
    <w:rsid w:val="005B3638"/>
    <w:rsid w:val="005B3D54"/>
    <w:rsid w:val="005B3D89"/>
    <w:rsid w:val="005B4353"/>
    <w:rsid w:val="005B4D7E"/>
    <w:rsid w:val="005B4E6E"/>
    <w:rsid w:val="005B5019"/>
    <w:rsid w:val="005B541E"/>
    <w:rsid w:val="005B5DB8"/>
    <w:rsid w:val="005B5FAA"/>
    <w:rsid w:val="005B6881"/>
    <w:rsid w:val="005B7D51"/>
    <w:rsid w:val="005B7E34"/>
    <w:rsid w:val="005B7E8C"/>
    <w:rsid w:val="005C0143"/>
    <w:rsid w:val="005C0BFC"/>
    <w:rsid w:val="005C15AA"/>
    <w:rsid w:val="005C165B"/>
    <w:rsid w:val="005C27F0"/>
    <w:rsid w:val="005C28D5"/>
    <w:rsid w:val="005C2979"/>
    <w:rsid w:val="005C2B97"/>
    <w:rsid w:val="005C2ED0"/>
    <w:rsid w:val="005C339F"/>
    <w:rsid w:val="005C35BE"/>
    <w:rsid w:val="005C5052"/>
    <w:rsid w:val="005C52A5"/>
    <w:rsid w:val="005C5822"/>
    <w:rsid w:val="005C5956"/>
    <w:rsid w:val="005C61EA"/>
    <w:rsid w:val="005C6231"/>
    <w:rsid w:val="005C688F"/>
    <w:rsid w:val="005C69C7"/>
    <w:rsid w:val="005C6BF9"/>
    <w:rsid w:val="005C6CDB"/>
    <w:rsid w:val="005C764A"/>
    <w:rsid w:val="005D1269"/>
    <w:rsid w:val="005D12AB"/>
    <w:rsid w:val="005D1561"/>
    <w:rsid w:val="005D194F"/>
    <w:rsid w:val="005D19AD"/>
    <w:rsid w:val="005D2AB7"/>
    <w:rsid w:val="005D2F08"/>
    <w:rsid w:val="005D311D"/>
    <w:rsid w:val="005D3202"/>
    <w:rsid w:val="005D3679"/>
    <w:rsid w:val="005D41EE"/>
    <w:rsid w:val="005D4467"/>
    <w:rsid w:val="005D4A28"/>
    <w:rsid w:val="005D4DEB"/>
    <w:rsid w:val="005D4F25"/>
    <w:rsid w:val="005D514A"/>
    <w:rsid w:val="005D5D5C"/>
    <w:rsid w:val="005D5F5D"/>
    <w:rsid w:val="005D6A52"/>
    <w:rsid w:val="005D6BE5"/>
    <w:rsid w:val="005D7630"/>
    <w:rsid w:val="005E0CE2"/>
    <w:rsid w:val="005E153D"/>
    <w:rsid w:val="005E16D7"/>
    <w:rsid w:val="005E185E"/>
    <w:rsid w:val="005E208C"/>
    <w:rsid w:val="005E26EA"/>
    <w:rsid w:val="005E3913"/>
    <w:rsid w:val="005E3A19"/>
    <w:rsid w:val="005E3D0D"/>
    <w:rsid w:val="005E4BE4"/>
    <w:rsid w:val="005E508A"/>
    <w:rsid w:val="005E5ABC"/>
    <w:rsid w:val="005E5B5A"/>
    <w:rsid w:val="005E63E5"/>
    <w:rsid w:val="005E65CD"/>
    <w:rsid w:val="005E6A5B"/>
    <w:rsid w:val="005E743D"/>
    <w:rsid w:val="005E7DB0"/>
    <w:rsid w:val="005E7E29"/>
    <w:rsid w:val="005F036F"/>
    <w:rsid w:val="005F1063"/>
    <w:rsid w:val="005F188C"/>
    <w:rsid w:val="005F1EAD"/>
    <w:rsid w:val="005F25F4"/>
    <w:rsid w:val="005F2772"/>
    <w:rsid w:val="005F2F71"/>
    <w:rsid w:val="005F328B"/>
    <w:rsid w:val="005F32B5"/>
    <w:rsid w:val="005F3694"/>
    <w:rsid w:val="005F3BC2"/>
    <w:rsid w:val="005F3F4F"/>
    <w:rsid w:val="005F4056"/>
    <w:rsid w:val="005F442E"/>
    <w:rsid w:val="005F46E4"/>
    <w:rsid w:val="005F47CF"/>
    <w:rsid w:val="005F48A2"/>
    <w:rsid w:val="005F49A7"/>
    <w:rsid w:val="005F4C74"/>
    <w:rsid w:val="005F532C"/>
    <w:rsid w:val="005F5925"/>
    <w:rsid w:val="005F6091"/>
    <w:rsid w:val="005F6520"/>
    <w:rsid w:val="005F7181"/>
    <w:rsid w:val="005F71F1"/>
    <w:rsid w:val="005F7425"/>
    <w:rsid w:val="005F773D"/>
    <w:rsid w:val="005F7885"/>
    <w:rsid w:val="006007C9"/>
    <w:rsid w:val="00600843"/>
    <w:rsid w:val="00600A8F"/>
    <w:rsid w:val="006019A7"/>
    <w:rsid w:val="00601C94"/>
    <w:rsid w:val="00601CEC"/>
    <w:rsid w:val="006020E0"/>
    <w:rsid w:val="00602DFB"/>
    <w:rsid w:val="00602FC9"/>
    <w:rsid w:val="0060339B"/>
    <w:rsid w:val="00603942"/>
    <w:rsid w:val="006041ED"/>
    <w:rsid w:val="00604208"/>
    <w:rsid w:val="006043C3"/>
    <w:rsid w:val="00604C1B"/>
    <w:rsid w:val="0060643C"/>
    <w:rsid w:val="00606848"/>
    <w:rsid w:val="00606FC3"/>
    <w:rsid w:val="0060738B"/>
    <w:rsid w:val="006079DB"/>
    <w:rsid w:val="00607BEE"/>
    <w:rsid w:val="00607D76"/>
    <w:rsid w:val="00610918"/>
    <w:rsid w:val="00611017"/>
    <w:rsid w:val="0061120A"/>
    <w:rsid w:val="006115FA"/>
    <w:rsid w:val="0061169B"/>
    <w:rsid w:val="0061169E"/>
    <w:rsid w:val="00611798"/>
    <w:rsid w:val="00611AC4"/>
    <w:rsid w:val="006120EB"/>
    <w:rsid w:val="0061231A"/>
    <w:rsid w:val="006128E5"/>
    <w:rsid w:val="00613351"/>
    <w:rsid w:val="006135BA"/>
    <w:rsid w:val="00613B02"/>
    <w:rsid w:val="00613E25"/>
    <w:rsid w:val="006140F2"/>
    <w:rsid w:val="006141A2"/>
    <w:rsid w:val="00614398"/>
    <w:rsid w:val="006150CE"/>
    <w:rsid w:val="006152BA"/>
    <w:rsid w:val="006152F9"/>
    <w:rsid w:val="006158C3"/>
    <w:rsid w:val="00616112"/>
    <w:rsid w:val="00616298"/>
    <w:rsid w:val="00616A57"/>
    <w:rsid w:val="00616E12"/>
    <w:rsid w:val="00617446"/>
    <w:rsid w:val="0061745E"/>
    <w:rsid w:val="00617A22"/>
    <w:rsid w:val="00617DD6"/>
    <w:rsid w:val="00620250"/>
    <w:rsid w:val="0062096D"/>
    <w:rsid w:val="00621170"/>
    <w:rsid w:val="006214CF"/>
    <w:rsid w:val="00621534"/>
    <w:rsid w:val="006221AE"/>
    <w:rsid w:val="006230B9"/>
    <w:rsid w:val="0062321E"/>
    <w:rsid w:val="00623703"/>
    <w:rsid w:val="00623909"/>
    <w:rsid w:val="00624767"/>
    <w:rsid w:val="00624F03"/>
    <w:rsid w:val="00625080"/>
    <w:rsid w:val="0062531D"/>
    <w:rsid w:val="006254D6"/>
    <w:rsid w:val="0062573A"/>
    <w:rsid w:val="00625DB2"/>
    <w:rsid w:val="00625E7B"/>
    <w:rsid w:val="00625F92"/>
    <w:rsid w:val="00626E8A"/>
    <w:rsid w:val="006273B7"/>
    <w:rsid w:val="0063003F"/>
    <w:rsid w:val="00630172"/>
    <w:rsid w:val="0063078D"/>
    <w:rsid w:val="00630DBC"/>
    <w:rsid w:val="00630F1F"/>
    <w:rsid w:val="00631645"/>
    <w:rsid w:val="00631C00"/>
    <w:rsid w:val="00632075"/>
    <w:rsid w:val="006328F9"/>
    <w:rsid w:val="0063341C"/>
    <w:rsid w:val="0063421A"/>
    <w:rsid w:val="0063422B"/>
    <w:rsid w:val="006343C6"/>
    <w:rsid w:val="006345F3"/>
    <w:rsid w:val="0063472B"/>
    <w:rsid w:val="00634779"/>
    <w:rsid w:val="00634B83"/>
    <w:rsid w:val="00634D88"/>
    <w:rsid w:val="00634E44"/>
    <w:rsid w:val="00635EBA"/>
    <w:rsid w:val="006361D3"/>
    <w:rsid w:val="0063653B"/>
    <w:rsid w:val="00636608"/>
    <w:rsid w:val="00636771"/>
    <w:rsid w:val="006368AD"/>
    <w:rsid w:val="00636A04"/>
    <w:rsid w:val="00636FFF"/>
    <w:rsid w:val="0063701A"/>
    <w:rsid w:val="00637137"/>
    <w:rsid w:val="006375C9"/>
    <w:rsid w:val="00637847"/>
    <w:rsid w:val="00637B48"/>
    <w:rsid w:val="00640506"/>
    <w:rsid w:val="00641860"/>
    <w:rsid w:val="00641C3B"/>
    <w:rsid w:val="00641E10"/>
    <w:rsid w:val="00642CAE"/>
    <w:rsid w:val="00643702"/>
    <w:rsid w:val="00643947"/>
    <w:rsid w:val="006439F6"/>
    <w:rsid w:val="00643BE9"/>
    <w:rsid w:val="00643EB7"/>
    <w:rsid w:val="006444F5"/>
    <w:rsid w:val="00644F1C"/>
    <w:rsid w:val="0064589C"/>
    <w:rsid w:val="00645F85"/>
    <w:rsid w:val="006462B8"/>
    <w:rsid w:val="00646344"/>
    <w:rsid w:val="00646505"/>
    <w:rsid w:val="0064652A"/>
    <w:rsid w:val="006472A5"/>
    <w:rsid w:val="00647BD1"/>
    <w:rsid w:val="0065078C"/>
    <w:rsid w:val="00650A85"/>
    <w:rsid w:val="0065129C"/>
    <w:rsid w:val="0065135E"/>
    <w:rsid w:val="00651819"/>
    <w:rsid w:val="00652645"/>
    <w:rsid w:val="00652811"/>
    <w:rsid w:val="0065302C"/>
    <w:rsid w:val="006535A5"/>
    <w:rsid w:val="006543CD"/>
    <w:rsid w:val="006544E6"/>
    <w:rsid w:val="006545F9"/>
    <w:rsid w:val="006549E6"/>
    <w:rsid w:val="00654A2F"/>
    <w:rsid w:val="00654AEE"/>
    <w:rsid w:val="00654CB0"/>
    <w:rsid w:val="00655F8C"/>
    <w:rsid w:val="0065651C"/>
    <w:rsid w:val="00656DBB"/>
    <w:rsid w:val="00657284"/>
    <w:rsid w:val="006577CA"/>
    <w:rsid w:val="0065791B"/>
    <w:rsid w:val="00657B74"/>
    <w:rsid w:val="0066040C"/>
    <w:rsid w:val="006608FD"/>
    <w:rsid w:val="006616A9"/>
    <w:rsid w:val="00661A49"/>
    <w:rsid w:val="00661B29"/>
    <w:rsid w:val="00661E7F"/>
    <w:rsid w:val="00661FE5"/>
    <w:rsid w:val="00662C53"/>
    <w:rsid w:val="006630D7"/>
    <w:rsid w:val="006631C4"/>
    <w:rsid w:val="00663368"/>
    <w:rsid w:val="006634C4"/>
    <w:rsid w:val="0066374B"/>
    <w:rsid w:val="00664116"/>
    <w:rsid w:val="00664154"/>
    <w:rsid w:val="00664351"/>
    <w:rsid w:val="00664424"/>
    <w:rsid w:val="006644E8"/>
    <w:rsid w:val="00664780"/>
    <w:rsid w:val="006650D3"/>
    <w:rsid w:val="00665178"/>
    <w:rsid w:val="0066557C"/>
    <w:rsid w:val="00666913"/>
    <w:rsid w:val="006671D2"/>
    <w:rsid w:val="00667278"/>
    <w:rsid w:val="006674A9"/>
    <w:rsid w:val="00667A46"/>
    <w:rsid w:val="00667F06"/>
    <w:rsid w:val="00670B75"/>
    <w:rsid w:val="00670D6A"/>
    <w:rsid w:val="00670DEF"/>
    <w:rsid w:val="00671248"/>
    <w:rsid w:val="00671402"/>
    <w:rsid w:val="00671940"/>
    <w:rsid w:val="00671968"/>
    <w:rsid w:val="00672168"/>
    <w:rsid w:val="00672299"/>
    <w:rsid w:val="00672529"/>
    <w:rsid w:val="006729E8"/>
    <w:rsid w:val="00672E9B"/>
    <w:rsid w:val="00673513"/>
    <w:rsid w:val="00674320"/>
    <w:rsid w:val="00674DA2"/>
    <w:rsid w:val="006755C8"/>
    <w:rsid w:val="0067587B"/>
    <w:rsid w:val="006760E8"/>
    <w:rsid w:val="00676412"/>
    <w:rsid w:val="006765A0"/>
    <w:rsid w:val="00676A4B"/>
    <w:rsid w:val="00676C92"/>
    <w:rsid w:val="006772DD"/>
    <w:rsid w:val="006807DE"/>
    <w:rsid w:val="00680C55"/>
    <w:rsid w:val="00680EBB"/>
    <w:rsid w:val="006811C1"/>
    <w:rsid w:val="0068126C"/>
    <w:rsid w:val="0068169C"/>
    <w:rsid w:val="0068190D"/>
    <w:rsid w:val="00681A9A"/>
    <w:rsid w:val="00682075"/>
    <w:rsid w:val="0068258B"/>
    <w:rsid w:val="00682A6A"/>
    <w:rsid w:val="00682A8A"/>
    <w:rsid w:val="0068344A"/>
    <w:rsid w:val="006835A8"/>
    <w:rsid w:val="00683B69"/>
    <w:rsid w:val="00684D62"/>
    <w:rsid w:val="00684D6C"/>
    <w:rsid w:val="0068531E"/>
    <w:rsid w:val="00685320"/>
    <w:rsid w:val="00686E3C"/>
    <w:rsid w:val="006876D0"/>
    <w:rsid w:val="00687F45"/>
    <w:rsid w:val="00690873"/>
    <w:rsid w:val="00690EC2"/>
    <w:rsid w:val="00691196"/>
    <w:rsid w:val="00691223"/>
    <w:rsid w:val="00691F14"/>
    <w:rsid w:val="00692251"/>
    <w:rsid w:val="0069237A"/>
    <w:rsid w:val="006930EA"/>
    <w:rsid w:val="006947E0"/>
    <w:rsid w:val="006948B0"/>
    <w:rsid w:val="00694DCD"/>
    <w:rsid w:val="00695790"/>
    <w:rsid w:val="0069661C"/>
    <w:rsid w:val="00697AB0"/>
    <w:rsid w:val="00697F8F"/>
    <w:rsid w:val="006A00F6"/>
    <w:rsid w:val="006A013B"/>
    <w:rsid w:val="006A0271"/>
    <w:rsid w:val="006A03BD"/>
    <w:rsid w:val="006A079C"/>
    <w:rsid w:val="006A0961"/>
    <w:rsid w:val="006A0B37"/>
    <w:rsid w:val="006A0F04"/>
    <w:rsid w:val="006A107B"/>
    <w:rsid w:val="006A12B1"/>
    <w:rsid w:val="006A180D"/>
    <w:rsid w:val="006A1A09"/>
    <w:rsid w:val="006A1BC1"/>
    <w:rsid w:val="006A2191"/>
    <w:rsid w:val="006A2466"/>
    <w:rsid w:val="006A29E1"/>
    <w:rsid w:val="006A3076"/>
    <w:rsid w:val="006A346B"/>
    <w:rsid w:val="006A37D4"/>
    <w:rsid w:val="006A3D22"/>
    <w:rsid w:val="006A3FE3"/>
    <w:rsid w:val="006A496B"/>
    <w:rsid w:val="006A4D80"/>
    <w:rsid w:val="006A4F37"/>
    <w:rsid w:val="006A543E"/>
    <w:rsid w:val="006A5813"/>
    <w:rsid w:val="006A5A0F"/>
    <w:rsid w:val="006A5DC2"/>
    <w:rsid w:val="006A606D"/>
    <w:rsid w:val="006A64FE"/>
    <w:rsid w:val="006A67BF"/>
    <w:rsid w:val="006A6B68"/>
    <w:rsid w:val="006A6C6E"/>
    <w:rsid w:val="006A7211"/>
    <w:rsid w:val="006A76E6"/>
    <w:rsid w:val="006A7AEB"/>
    <w:rsid w:val="006A7F65"/>
    <w:rsid w:val="006A7FA7"/>
    <w:rsid w:val="006B0882"/>
    <w:rsid w:val="006B10DD"/>
    <w:rsid w:val="006B11CE"/>
    <w:rsid w:val="006B1331"/>
    <w:rsid w:val="006B1606"/>
    <w:rsid w:val="006B1A85"/>
    <w:rsid w:val="006B1C35"/>
    <w:rsid w:val="006B2875"/>
    <w:rsid w:val="006B2A9E"/>
    <w:rsid w:val="006B2F65"/>
    <w:rsid w:val="006B2F94"/>
    <w:rsid w:val="006B3648"/>
    <w:rsid w:val="006B3A43"/>
    <w:rsid w:val="006B4074"/>
    <w:rsid w:val="006B455D"/>
    <w:rsid w:val="006B46EE"/>
    <w:rsid w:val="006B4735"/>
    <w:rsid w:val="006B5C67"/>
    <w:rsid w:val="006B5CBD"/>
    <w:rsid w:val="006B5D04"/>
    <w:rsid w:val="006B5E02"/>
    <w:rsid w:val="006B6078"/>
    <w:rsid w:val="006B72E7"/>
    <w:rsid w:val="006C0321"/>
    <w:rsid w:val="006C03EB"/>
    <w:rsid w:val="006C059B"/>
    <w:rsid w:val="006C1159"/>
    <w:rsid w:val="006C13BF"/>
    <w:rsid w:val="006C187A"/>
    <w:rsid w:val="006C2B42"/>
    <w:rsid w:val="006C2C19"/>
    <w:rsid w:val="006C2C41"/>
    <w:rsid w:val="006C2F36"/>
    <w:rsid w:val="006C340C"/>
    <w:rsid w:val="006C3831"/>
    <w:rsid w:val="006C4141"/>
    <w:rsid w:val="006C421C"/>
    <w:rsid w:val="006C43D5"/>
    <w:rsid w:val="006C5432"/>
    <w:rsid w:val="006C549A"/>
    <w:rsid w:val="006C61AC"/>
    <w:rsid w:val="006C6588"/>
    <w:rsid w:val="006C79F0"/>
    <w:rsid w:val="006C7B29"/>
    <w:rsid w:val="006C7C75"/>
    <w:rsid w:val="006D019E"/>
    <w:rsid w:val="006D06D4"/>
    <w:rsid w:val="006D08FB"/>
    <w:rsid w:val="006D114E"/>
    <w:rsid w:val="006D1475"/>
    <w:rsid w:val="006D2C9F"/>
    <w:rsid w:val="006D2E5F"/>
    <w:rsid w:val="006D3FD3"/>
    <w:rsid w:val="006D4F78"/>
    <w:rsid w:val="006D5216"/>
    <w:rsid w:val="006D53ED"/>
    <w:rsid w:val="006D5611"/>
    <w:rsid w:val="006D57DD"/>
    <w:rsid w:val="006D58CB"/>
    <w:rsid w:val="006D5D1D"/>
    <w:rsid w:val="006D5DD6"/>
    <w:rsid w:val="006D6350"/>
    <w:rsid w:val="006D64B5"/>
    <w:rsid w:val="006D6673"/>
    <w:rsid w:val="006D670C"/>
    <w:rsid w:val="006D6A1C"/>
    <w:rsid w:val="006D75D8"/>
    <w:rsid w:val="006D7CE7"/>
    <w:rsid w:val="006D7F5A"/>
    <w:rsid w:val="006E0308"/>
    <w:rsid w:val="006E0330"/>
    <w:rsid w:val="006E063C"/>
    <w:rsid w:val="006E0D2C"/>
    <w:rsid w:val="006E1969"/>
    <w:rsid w:val="006E1C25"/>
    <w:rsid w:val="006E2149"/>
    <w:rsid w:val="006E2CF8"/>
    <w:rsid w:val="006E2D9A"/>
    <w:rsid w:val="006E33DC"/>
    <w:rsid w:val="006E41A0"/>
    <w:rsid w:val="006E460C"/>
    <w:rsid w:val="006E47FC"/>
    <w:rsid w:val="006E4E24"/>
    <w:rsid w:val="006E5393"/>
    <w:rsid w:val="006E590C"/>
    <w:rsid w:val="006E6295"/>
    <w:rsid w:val="006E7272"/>
    <w:rsid w:val="006E75BC"/>
    <w:rsid w:val="006E789D"/>
    <w:rsid w:val="006E7BBE"/>
    <w:rsid w:val="006F07AF"/>
    <w:rsid w:val="006F0FD5"/>
    <w:rsid w:val="006F1730"/>
    <w:rsid w:val="006F1C67"/>
    <w:rsid w:val="006F1D17"/>
    <w:rsid w:val="006F1F15"/>
    <w:rsid w:val="006F2C7B"/>
    <w:rsid w:val="006F2CEF"/>
    <w:rsid w:val="006F2D16"/>
    <w:rsid w:val="006F33AE"/>
    <w:rsid w:val="006F3973"/>
    <w:rsid w:val="006F3FCD"/>
    <w:rsid w:val="006F4744"/>
    <w:rsid w:val="006F495E"/>
    <w:rsid w:val="006F5C39"/>
    <w:rsid w:val="006F625C"/>
    <w:rsid w:val="006F64B2"/>
    <w:rsid w:val="006F6E0F"/>
    <w:rsid w:val="006F7198"/>
    <w:rsid w:val="006F747E"/>
    <w:rsid w:val="006F7A5B"/>
    <w:rsid w:val="0070023B"/>
    <w:rsid w:val="0070085C"/>
    <w:rsid w:val="00700A84"/>
    <w:rsid w:val="00701197"/>
    <w:rsid w:val="00701A17"/>
    <w:rsid w:val="0070292D"/>
    <w:rsid w:val="00702A2B"/>
    <w:rsid w:val="007030E4"/>
    <w:rsid w:val="00703540"/>
    <w:rsid w:val="00703755"/>
    <w:rsid w:val="00703D63"/>
    <w:rsid w:val="007043FE"/>
    <w:rsid w:val="00704565"/>
    <w:rsid w:val="00704587"/>
    <w:rsid w:val="00704BAE"/>
    <w:rsid w:val="00705320"/>
    <w:rsid w:val="007057D9"/>
    <w:rsid w:val="00705A31"/>
    <w:rsid w:val="00705FB8"/>
    <w:rsid w:val="00706286"/>
    <w:rsid w:val="00706664"/>
    <w:rsid w:val="00706B71"/>
    <w:rsid w:val="0070707B"/>
    <w:rsid w:val="007070C0"/>
    <w:rsid w:val="00707812"/>
    <w:rsid w:val="0070782C"/>
    <w:rsid w:val="007111F0"/>
    <w:rsid w:val="00711351"/>
    <w:rsid w:val="00711744"/>
    <w:rsid w:val="00711D7F"/>
    <w:rsid w:val="007123F9"/>
    <w:rsid w:val="00712624"/>
    <w:rsid w:val="00712683"/>
    <w:rsid w:val="007134DF"/>
    <w:rsid w:val="00713AF1"/>
    <w:rsid w:val="00714845"/>
    <w:rsid w:val="00714991"/>
    <w:rsid w:val="00714EA0"/>
    <w:rsid w:val="00714FA7"/>
    <w:rsid w:val="00715023"/>
    <w:rsid w:val="00715EA0"/>
    <w:rsid w:val="007161D0"/>
    <w:rsid w:val="00716252"/>
    <w:rsid w:val="007166CF"/>
    <w:rsid w:val="007167B5"/>
    <w:rsid w:val="0071724A"/>
    <w:rsid w:val="00717715"/>
    <w:rsid w:val="007177C3"/>
    <w:rsid w:val="00717C80"/>
    <w:rsid w:val="00717D82"/>
    <w:rsid w:val="00720283"/>
    <w:rsid w:val="00720900"/>
    <w:rsid w:val="00721017"/>
    <w:rsid w:val="007214D3"/>
    <w:rsid w:val="007215A2"/>
    <w:rsid w:val="0072165F"/>
    <w:rsid w:val="0072176D"/>
    <w:rsid w:val="00721A46"/>
    <w:rsid w:val="00721AA5"/>
    <w:rsid w:val="00722092"/>
    <w:rsid w:val="0072233C"/>
    <w:rsid w:val="00722C1E"/>
    <w:rsid w:val="00723124"/>
    <w:rsid w:val="00723D61"/>
    <w:rsid w:val="00723EE8"/>
    <w:rsid w:val="00724196"/>
    <w:rsid w:val="007250F2"/>
    <w:rsid w:val="00726224"/>
    <w:rsid w:val="00726AA6"/>
    <w:rsid w:val="00726F08"/>
    <w:rsid w:val="00726FF1"/>
    <w:rsid w:val="00727BD7"/>
    <w:rsid w:val="00727F6F"/>
    <w:rsid w:val="00730385"/>
    <w:rsid w:val="00730F5F"/>
    <w:rsid w:val="007311F1"/>
    <w:rsid w:val="007313A5"/>
    <w:rsid w:val="007313F2"/>
    <w:rsid w:val="00731FA6"/>
    <w:rsid w:val="007328D6"/>
    <w:rsid w:val="007329E5"/>
    <w:rsid w:val="00732D58"/>
    <w:rsid w:val="00733E02"/>
    <w:rsid w:val="007341A1"/>
    <w:rsid w:val="0073472C"/>
    <w:rsid w:val="00734EB1"/>
    <w:rsid w:val="00735101"/>
    <w:rsid w:val="00735B7B"/>
    <w:rsid w:val="007362AD"/>
    <w:rsid w:val="007368B2"/>
    <w:rsid w:val="00737218"/>
    <w:rsid w:val="007379FF"/>
    <w:rsid w:val="00741129"/>
    <w:rsid w:val="007415B1"/>
    <w:rsid w:val="00741724"/>
    <w:rsid w:val="007418BD"/>
    <w:rsid w:val="00741939"/>
    <w:rsid w:val="0074218F"/>
    <w:rsid w:val="00742733"/>
    <w:rsid w:val="007436DA"/>
    <w:rsid w:val="007438C2"/>
    <w:rsid w:val="007439CA"/>
    <w:rsid w:val="00743E3E"/>
    <w:rsid w:val="0074415A"/>
    <w:rsid w:val="00744320"/>
    <w:rsid w:val="00744CD9"/>
    <w:rsid w:val="00745231"/>
    <w:rsid w:val="0074561B"/>
    <w:rsid w:val="00745888"/>
    <w:rsid w:val="00745A9B"/>
    <w:rsid w:val="00745DF8"/>
    <w:rsid w:val="00746806"/>
    <w:rsid w:val="0074687C"/>
    <w:rsid w:val="0074699B"/>
    <w:rsid w:val="00746AFF"/>
    <w:rsid w:val="00747876"/>
    <w:rsid w:val="00747C1E"/>
    <w:rsid w:val="00750108"/>
    <w:rsid w:val="00750D0C"/>
    <w:rsid w:val="00750DA4"/>
    <w:rsid w:val="00751193"/>
    <w:rsid w:val="00751E27"/>
    <w:rsid w:val="00752346"/>
    <w:rsid w:val="007529C8"/>
    <w:rsid w:val="00752BC9"/>
    <w:rsid w:val="00752BCC"/>
    <w:rsid w:val="007530FF"/>
    <w:rsid w:val="007532B9"/>
    <w:rsid w:val="0075391D"/>
    <w:rsid w:val="00753DBF"/>
    <w:rsid w:val="00754B9E"/>
    <w:rsid w:val="00754CBF"/>
    <w:rsid w:val="00754E53"/>
    <w:rsid w:val="0075543F"/>
    <w:rsid w:val="00755630"/>
    <w:rsid w:val="00756036"/>
    <w:rsid w:val="00756B28"/>
    <w:rsid w:val="00756CAF"/>
    <w:rsid w:val="00756E45"/>
    <w:rsid w:val="007578E8"/>
    <w:rsid w:val="00757C4E"/>
    <w:rsid w:val="00760F5E"/>
    <w:rsid w:val="00761B23"/>
    <w:rsid w:val="00762423"/>
    <w:rsid w:val="00762C32"/>
    <w:rsid w:val="00762F6C"/>
    <w:rsid w:val="00763C7B"/>
    <w:rsid w:val="0076409F"/>
    <w:rsid w:val="007641F2"/>
    <w:rsid w:val="00764500"/>
    <w:rsid w:val="00764D0E"/>
    <w:rsid w:val="00764D83"/>
    <w:rsid w:val="00764DD8"/>
    <w:rsid w:val="00764F7F"/>
    <w:rsid w:val="00764F94"/>
    <w:rsid w:val="00765263"/>
    <w:rsid w:val="0076579B"/>
    <w:rsid w:val="00765CA7"/>
    <w:rsid w:val="007668EC"/>
    <w:rsid w:val="00766F4B"/>
    <w:rsid w:val="00767865"/>
    <w:rsid w:val="00767A54"/>
    <w:rsid w:val="007701C1"/>
    <w:rsid w:val="007704D1"/>
    <w:rsid w:val="00770B3C"/>
    <w:rsid w:val="007710C4"/>
    <w:rsid w:val="007713E7"/>
    <w:rsid w:val="00772335"/>
    <w:rsid w:val="00772524"/>
    <w:rsid w:val="007725BE"/>
    <w:rsid w:val="00772D94"/>
    <w:rsid w:val="00773B0C"/>
    <w:rsid w:val="00774FEE"/>
    <w:rsid w:val="00775C07"/>
    <w:rsid w:val="00776B8D"/>
    <w:rsid w:val="00777963"/>
    <w:rsid w:val="00777BE2"/>
    <w:rsid w:val="00780899"/>
    <w:rsid w:val="00781D4B"/>
    <w:rsid w:val="0078277A"/>
    <w:rsid w:val="00783494"/>
    <w:rsid w:val="00783CB7"/>
    <w:rsid w:val="007843AE"/>
    <w:rsid w:val="00784BE2"/>
    <w:rsid w:val="00785B6C"/>
    <w:rsid w:val="00785EC3"/>
    <w:rsid w:val="00786013"/>
    <w:rsid w:val="0078655A"/>
    <w:rsid w:val="00787B7E"/>
    <w:rsid w:val="0079090D"/>
    <w:rsid w:val="00790B37"/>
    <w:rsid w:val="00790BF6"/>
    <w:rsid w:val="00790F46"/>
    <w:rsid w:val="00790F4C"/>
    <w:rsid w:val="00791CE8"/>
    <w:rsid w:val="007939B0"/>
    <w:rsid w:val="00794806"/>
    <w:rsid w:val="00794C14"/>
    <w:rsid w:val="00794E90"/>
    <w:rsid w:val="007950D5"/>
    <w:rsid w:val="00795AEF"/>
    <w:rsid w:val="00795BBB"/>
    <w:rsid w:val="00795E03"/>
    <w:rsid w:val="0079627C"/>
    <w:rsid w:val="00796335"/>
    <w:rsid w:val="0079798E"/>
    <w:rsid w:val="00797C93"/>
    <w:rsid w:val="00797D7D"/>
    <w:rsid w:val="00797FF5"/>
    <w:rsid w:val="007A06ED"/>
    <w:rsid w:val="007A088C"/>
    <w:rsid w:val="007A08BF"/>
    <w:rsid w:val="007A1348"/>
    <w:rsid w:val="007A14C1"/>
    <w:rsid w:val="007A1B0C"/>
    <w:rsid w:val="007A1E86"/>
    <w:rsid w:val="007A2080"/>
    <w:rsid w:val="007A2311"/>
    <w:rsid w:val="007A306F"/>
    <w:rsid w:val="007A33F3"/>
    <w:rsid w:val="007A3715"/>
    <w:rsid w:val="007A3777"/>
    <w:rsid w:val="007A3835"/>
    <w:rsid w:val="007A3979"/>
    <w:rsid w:val="007A3A69"/>
    <w:rsid w:val="007A4250"/>
    <w:rsid w:val="007A44B5"/>
    <w:rsid w:val="007A44F6"/>
    <w:rsid w:val="007A4C29"/>
    <w:rsid w:val="007A4ED2"/>
    <w:rsid w:val="007A511B"/>
    <w:rsid w:val="007A5E6D"/>
    <w:rsid w:val="007A6347"/>
    <w:rsid w:val="007A63CF"/>
    <w:rsid w:val="007A7223"/>
    <w:rsid w:val="007A7815"/>
    <w:rsid w:val="007A79CC"/>
    <w:rsid w:val="007A7D21"/>
    <w:rsid w:val="007A7E1B"/>
    <w:rsid w:val="007B0A15"/>
    <w:rsid w:val="007B11B6"/>
    <w:rsid w:val="007B173A"/>
    <w:rsid w:val="007B1CDC"/>
    <w:rsid w:val="007B25CD"/>
    <w:rsid w:val="007B26B1"/>
    <w:rsid w:val="007B28E7"/>
    <w:rsid w:val="007B2B75"/>
    <w:rsid w:val="007B2D9A"/>
    <w:rsid w:val="007B2FCF"/>
    <w:rsid w:val="007B31B1"/>
    <w:rsid w:val="007B3A2C"/>
    <w:rsid w:val="007B3D7B"/>
    <w:rsid w:val="007B4021"/>
    <w:rsid w:val="007B4744"/>
    <w:rsid w:val="007B48A0"/>
    <w:rsid w:val="007B55C8"/>
    <w:rsid w:val="007B5F1F"/>
    <w:rsid w:val="007B65A5"/>
    <w:rsid w:val="007B6A5E"/>
    <w:rsid w:val="007B71A4"/>
    <w:rsid w:val="007B74BB"/>
    <w:rsid w:val="007B76E5"/>
    <w:rsid w:val="007B77F6"/>
    <w:rsid w:val="007B7AD3"/>
    <w:rsid w:val="007C0100"/>
    <w:rsid w:val="007C05DC"/>
    <w:rsid w:val="007C0664"/>
    <w:rsid w:val="007C0C2F"/>
    <w:rsid w:val="007C1006"/>
    <w:rsid w:val="007C1371"/>
    <w:rsid w:val="007C2264"/>
    <w:rsid w:val="007C2332"/>
    <w:rsid w:val="007C2E5B"/>
    <w:rsid w:val="007C402A"/>
    <w:rsid w:val="007C513C"/>
    <w:rsid w:val="007C54CF"/>
    <w:rsid w:val="007C56C6"/>
    <w:rsid w:val="007C5A30"/>
    <w:rsid w:val="007C5EE9"/>
    <w:rsid w:val="007C61FF"/>
    <w:rsid w:val="007C651D"/>
    <w:rsid w:val="007C6F9C"/>
    <w:rsid w:val="007C6FAD"/>
    <w:rsid w:val="007C74DF"/>
    <w:rsid w:val="007C7674"/>
    <w:rsid w:val="007C78DD"/>
    <w:rsid w:val="007C7BBC"/>
    <w:rsid w:val="007C7E3F"/>
    <w:rsid w:val="007D08CF"/>
    <w:rsid w:val="007D0DDA"/>
    <w:rsid w:val="007D1007"/>
    <w:rsid w:val="007D173D"/>
    <w:rsid w:val="007D2B46"/>
    <w:rsid w:val="007D2C76"/>
    <w:rsid w:val="007D3239"/>
    <w:rsid w:val="007D41D7"/>
    <w:rsid w:val="007D4239"/>
    <w:rsid w:val="007D4328"/>
    <w:rsid w:val="007D4489"/>
    <w:rsid w:val="007D44AC"/>
    <w:rsid w:val="007D4CF3"/>
    <w:rsid w:val="007D6235"/>
    <w:rsid w:val="007D6CAA"/>
    <w:rsid w:val="007D6D9D"/>
    <w:rsid w:val="007D7194"/>
    <w:rsid w:val="007D7696"/>
    <w:rsid w:val="007D76E2"/>
    <w:rsid w:val="007D7E50"/>
    <w:rsid w:val="007E00EB"/>
    <w:rsid w:val="007E01CD"/>
    <w:rsid w:val="007E0263"/>
    <w:rsid w:val="007E02C1"/>
    <w:rsid w:val="007E0D4B"/>
    <w:rsid w:val="007E142C"/>
    <w:rsid w:val="007E14E0"/>
    <w:rsid w:val="007E1CE4"/>
    <w:rsid w:val="007E223C"/>
    <w:rsid w:val="007E372E"/>
    <w:rsid w:val="007E3AEB"/>
    <w:rsid w:val="007E3F07"/>
    <w:rsid w:val="007E4331"/>
    <w:rsid w:val="007E43F4"/>
    <w:rsid w:val="007E44FC"/>
    <w:rsid w:val="007E4ED9"/>
    <w:rsid w:val="007E58AE"/>
    <w:rsid w:val="007E5BEB"/>
    <w:rsid w:val="007E5C55"/>
    <w:rsid w:val="007E623E"/>
    <w:rsid w:val="007E62F1"/>
    <w:rsid w:val="007E650A"/>
    <w:rsid w:val="007E6781"/>
    <w:rsid w:val="007E67F3"/>
    <w:rsid w:val="007E6BCB"/>
    <w:rsid w:val="007E6DDE"/>
    <w:rsid w:val="007E72BE"/>
    <w:rsid w:val="007E78C2"/>
    <w:rsid w:val="007F089B"/>
    <w:rsid w:val="007F0C11"/>
    <w:rsid w:val="007F0F81"/>
    <w:rsid w:val="007F130D"/>
    <w:rsid w:val="007F14AB"/>
    <w:rsid w:val="007F194F"/>
    <w:rsid w:val="007F2145"/>
    <w:rsid w:val="007F2842"/>
    <w:rsid w:val="007F3C4D"/>
    <w:rsid w:val="007F44D0"/>
    <w:rsid w:val="007F51D0"/>
    <w:rsid w:val="007F5E6C"/>
    <w:rsid w:val="007F65E9"/>
    <w:rsid w:val="007F712C"/>
    <w:rsid w:val="007F7640"/>
    <w:rsid w:val="007F7BFA"/>
    <w:rsid w:val="00801003"/>
    <w:rsid w:val="00801778"/>
    <w:rsid w:val="00801B7E"/>
    <w:rsid w:val="0080225D"/>
    <w:rsid w:val="00802F4D"/>
    <w:rsid w:val="00803DD2"/>
    <w:rsid w:val="008040D4"/>
    <w:rsid w:val="0080490C"/>
    <w:rsid w:val="008050AB"/>
    <w:rsid w:val="0080554D"/>
    <w:rsid w:val="00805B74"/>
    <w:rsid w:val="00806439"/>
    <w:rsid w:val="00806FA7"/>
    <w:rsid w:val="008072DA"/>
    <w:rsid w:val="00807343"/>
    <w:rsid w:val="008108BF"/>
    <w:rsid w:val="00810F98"/>
    <w:rsid w:val="00811258"/>
    <w:rsid w:val="00811A9E"/>
    <w:rsid w:val="00812EEC"/>
    <w:rsid w:val="00812F3F"/>
    <w:rsid w:val="0081333F"/>
    <w:rsid w:val="0081455C"/>
    <w:rsid w:val="00814B2D"/>
    <w:rsid w:val="008156B3"/>
    <w:rsid w:val="00816190"/>
    <w:rsid w:val="00816812"/>
    <w:rsid w:val="00817980"/>
    <w:rsid w:val="00817D83"/>
    <w:rsid w:val="0082012B"/>
    <w:rsid w:val="00820F86"/>
    <w:rsid w:val="008212D5"/>
    <w:rsid w:val="0082130B"/>
    <w:rsid w:val="008219DB"/>
    <w:rsid w:val="008219DF"/>
    <w:rsid w:val="00822C14"/>
    <w:rsid w:val="008234DB"/>
    <w:rsid w:val="008234F1"/>
    <w:rsid w:val="00823DF1"/>
    <w:rsid w:val="00823F6C"/>
    <w:rsid w:val="00824CCD"/>
    <w:rsid w:val="00824DB9"/>
    <w:rsid w:val="00825A4E"/>
    <w:rsid w:val="00826BFB"/>
    <w:rsid w:val="00826EBD"/>
    <w:rsid w:val="008278A8"/>
    <w:rsid w:val="008279EA"/>
    <w:rsid w:val="0083035F"/>
    <w:rsid w:val="008310CE"/>
    <w:rsid w:val="008311E7"/>
    <w:rsid w:val="008318D7"/>
    <w:rsid w:val="00831C43"/>
    <w:rsid w:val="00831DEF"/>
    <w:rsid w:val="00831EBB"/>
    <w:rsid w:val="00832642"/>
    <w:rsid w:val="00832C70"/>
    <w:rsid w:val="00832FDD"/>
    <w:rsid w:val="008338EF"/>
    <w:rsid w:val="00833C71"/>
    <w:rsid w:val="00833EA4"/>
    <w:rsid w:val="00834BE0"/>
    <w:rsid w:val="0083524B"/>
    <w:rsid w:val="008356A1"/>
    <w:rsid w:val="00835F11"/>
    <w:rsid w:val="0083699A"/>
    <w:rsid w:val="00836B3A"/>
    <w:rsid w:val="00837028"/>
    <w:rsid w:val="00837668"/>
    <w:rsid w:val="00837A3D"/>
    <w:rsid w:val="00837B44"/>
    <w:rsid w:val="00837CCD"/>
    <w:rsid w:val="008404D2"/>
    <w:rsid w:val="0084222E"/>
    <w:rsid w:val="00842887"/>
    <w:rsid w:val="00843348"/>
    <w:rsid w:val="0084341D"/>
    <w:rsid w:val="0084348A"/>
    <w:rsid w:val="00843832"/>
    <w:rsid w:val="008438C7"/>
    <w:rsid w:val="00843A33"/>
    <w:rsid w:val="00843E7D"/>
    <w:rsid w:val="008454A8"/>
    <w:rsid w:val="00845CF4"/>
    <w:rsid w:val="00846191"/>
    <w:rsid w:val="00846BD5"/>
    <w:rsid w:val="00847458"/>
    <w:rsid w:val="008475F9"/>
    <w:rsid w:val="00847B57"/>
    <w:rsid w:val="0085088A"/>
    <w:rsid w:val="00850F45"/>
    <w:rsid w:val="00851138"/>
    <w:rsid w:val="00851699"/>
    <w:rsid w:val="008517CA"/>
    <w:rsid w:val="008519D4"/>
    <w:rsid w:val="00851EFD"/>
    <w:rsid w:val="008523C9"/>
    <w:rsid w:val="00852734"/>
    <w:rsid w:val="00852760"/>
    <w:rsid w:val="00852BFA"/>
    <w:rsid w:val="0085358E"/>
    <w:rsid w:val="008542E4"/>
    <w:rsid w:val="0085505A"/>
    <w:rsid w:val="00855233"/>
    <w:rsid w:val="00855DD3"/>
    <w:rsid w:val="00856A17"/>
    <w:rsid w:val="00856D31"/>
    <w:rsid w:val="008576BA"/>
    <w:rsid w:val="00857871"/>
    <w:rsid w:val="00857906"/>
    <w:rsid w:val="00857EF2"/>
    <w:rsid w:val="00857F0B"/>
    <w:rsid w:val="0086057F"/>
    <w:rsid w:val="00860D91"/>
    <w:rsid w:val="00860E13"/>
    <w:rsid w:val="00861608"/>
    <w:rsid w:val="008618C0"/>
    <w:rsid w:val="00862458"/>
    <w:rsid w:val="008639DE"/>
    <w:rsid w:val="00863B85"/>
    <w:rsid w:val="00863BA0"/>
    <w:rsid w:val="00863E69"/>
    <w:rsid w:val="00864094"/>
    <w:rsid w:val="008644BA"/>
    <w:rsid w:val="00864C3B"/>
    <w:rsid w:val="00864C70"/>
    <w:rsid w:val="00864DC0"/>
    <w:rsid w:val="00864E9C"/>
    <w:rsid w:val="00864EA3"/>
    <w:rsid w:val="008650E4"/>
    <w:rsid w:val="00865135"/>
    <w:rsid w:val="0086566C"/>
    <w:rsid w:val="008678B1"/>
    <w:rsid w:val="008678BC"/>
    <w:rsid w:val="00867F2C"/>
    <w:rsid w:val="00870025"/>
    <w:rsid w:val="00870119"/>
    <w:rsid w:val="00871313"/>
    <w:rsid w:val="00871D63"/>
    <w:rsid w:val="00871E2F"/>
    <w:rsid w:val="008720BE"/>
    <w:rsid w:val="008725E9"/>
    <w:rsid w:val="00872B02"/>
    <w:rsid w:val="00872B87"/>
    <w:rsid w:val="00872CF4"/>
    <w:rsid w:val="00872F63"/>
    <w:rsid w:val="0087319F"/>
    <w:rsid w:val="00873617"/>
    <w:rsid w:val="00873F26"/>
    <w:rsid w:val="00873F2B"/>
    <w:rsid w:val="008751C5"/>
    <w:rsid w:val="008754C5"/>
    <w:rsid w:val="00875A29"/>
    <w:rsid w:val="00875C1C"/>
    <w:rsid w:val="00876953"/>
    <w:rsid w:val="00876C5C"/>
    <w:rsid w:val="00877219"/>
    <w:rsid w:val="008773E8"/>
    <w:rsid w:val="008774C8"/>
    <w:rsid w:val="00877855"/>
    <w:rsid w:val="00880370"/>
    <w:rsid w:val="00880455"/>
    <w:rsid w:val="0088058E"/>
    <w:rsid w:val="008806E1"/>
    <w:rsid w:val="008812BF"/>
    <w:rsid w:val="008814E9"/>
    <w:rsid w:val="00881D98"/>
    <w:rsid w:val="0088233F"/>
    <w:rsid w:val="008827C0"/>
    <w:rsid w:val="008828CB"/>
    <w:rsid w:val="0088312F"/>
    <w:rsid w:val="008835C0"/>
    <w:rsid w:val="00883B79"/>
    <w:rsid w:val="00883BDE"/>
    <w:rsid w:val="00884706"/>
    <w:rsid w:val="00885235"/>
    <w:rsid w:val="008853C5"/>
    <w:rsid w:val="00885586"/>
    <w:rsid w:val="00885F1C"/>
    <w:rsid w:val="008863DD"/>
    <w:rsid w:val="00886B5C"/>
    <w:rsid w:val="00886CB4"/>
    <w:rsid w:val="00887150"/>
    <w:rsid w:val="008872FB"/>
    <w:rsid w:val="0088736D"/>
    <w:rsid w:val="0088774B"/>
    <w:rsid w:val="008879B0"/>
    <w:rsid w:val="00887D45"/>
    <w:rsid w:val="00890332"/>
    <w:rsid w:val="008906B0"/>
    <w:rsid w:val="00890812"/>
    <w:rsid w:val="008916F7"/>
    <w:rsid w:val="00891DBC"/>
    <w:rsid w:val="008922F4"/>
    <w:rsid w:val="00892631"/>
    <w:rsid w:val="00892C3F"/>
    <w:rsid w:val="00892DCF"/>
    <w:rsid w:val="00893259"/>
    <w:rsid w:val="008936BA"/>
    <w:rsid w:val="00893AD6"/>
    <w:rsid w:val="008941AB"/>
    <w:rsid w:val="00894C26"/>
    <w:rsid w:val="00894C62"/>
    <w:rsid w:val="0089528A"/>
    <w:rsid w:val="00895574"/>
    <w:rsid w:val="00895672"/>
    <w:rsid w:val="00895C68"/>
    <w:rsid w:val="0089620C"/>
    <w:rsid w:val="00896291"/>
    <w:rsid w:val="0089638B"/>
    <w:rsid w:val="008963A7"/>
    <w:rsid w:val="00896A3D"/>
    <w:rsid w:val="00896C0D"/>
    <w:rsid w:val="008974CA"/>
    <w:rsid w:val="00897BDD"/>
    <w:rsid w:val="008A0228"/>
    <w:rsid w:val="008A0394"/>
    <w:rsid w:val="008A05A8"/>
    <w:rsid w:val="008A19FB"/>
    <w:rsid w:val="008A1A0C"/>
    <w:rsid w:val="008A1D3C"/>
    <w:rsid w:val="008A1DA1"/>
    <w:rsid w:val="008A251D"/>
    <w:rsid w:val="008A25DD"/>
    <w:rsid w:val="008A28D0"/>
    <w:rsid w:val="008A2B25"/>
    <w:rsid w:val="008A2F71"/>
    <w:rsid w:val="008A3C14"/>
    <w:rsid w:val="008A3C2B"/>
    <w:rsid w:val="008A3FF0"/>
    <w:rsid w:val="008A40EE"/>
    <w:rsid w:val="008A4531"/>
    <w:rsid w:val="008A4897"/>
    <w:rsid w:val="008A4DB4"/>
    <w:rsid w:val="008A515D"/>
    <w:rsid w:val="008A5422"/>
    <w:rsid w:val="008A5B97"/>
    <w:rsid w:val="008A6102"/>
    <w:rsid w:val="008A668F"/>
    <w:rsid w:val="008A6699"/>
    <w:rsid w:val="008A69A1"/>
    <w:rsid w:val="008A6B08"/>
    <w:rsid w:val="008A79CB"/>
    <w:rsid w:val="008A7BE1"/>
    <w:rsid w:val="008A7DCF"/>
    <w:rsid w:val="008B03A2"/>
    <w:rsid w:val="008B10A1"/>
    <w:rsid w:val="008B17EF"/>
    <w:rsid w:val="008B1A35"/>
    <w:rsid w:val="008B206B"/>
    <w:rsid w:val="008B2981"/>
    <w:rsid w:val="008B3347"/>
    <w:rsid w:val="008B37AD"/>
    <w:rsid w:val="008B37F9"/>
    <w:rsid w:val="008B38DF"/>
    <w:rsid w:val="008B3909"/>
    <w:rsid w:val="008B3F89"/>
    <w:rsid w:val="008B4E68"/>
    <w:rsid w:val="008B610E"/>
    <w:rsid w:val="008B631B"/>
    <w:rsid w:val="008B735E"/>
    <w:rsid w:val="008B7791"/>
    <w:rsid w:val="008B7B5B"/>
    <w:rsid w:val="008B7E79"/>
    <w:rsid w:val="008C06C1"/>
    <w:rsid w:val="008C0DDA"/>
    <w:rsid w:val="008C0F58"/>
    <w:rsid w:val="008C1424"/>
    <w:rsid w:val="008C1571"/>
    <w:rsid w:val="008C1762"/>
    <w:rsid w:val="008C1FE8"/>
    <w:rsid w:val="008C2104"/>
    <w:rsid w:val="008C2264"/>
    <w:rsid w:val="008C2310"/>
    <w:rsid w:val="008C2584"/>
    <w:rsid w:val="008C3A3F"/>
    <w:rsid w:val="008C4257"/>
    <w:rsid w:val="008C43F5"/>
    <w:rsid w:val="008C47BF"/>
    <w:rsid w:val="008C49E9"/>
    <w:rsid w:val="008C51D7"/>
    <w:rsid w:val="008C600F"/>
    <w:rsid w:val="008C6F32"/>
    <w:rsid w:val="008C714A"/>
    <w:rsid w:val="008C766F"/>
    <w:rsid w:val="008C7851"/>
    <w:rsid w:val="008C7932"/>
    <w:rsid w:val="008C7B96"/>
    <w:rsid w:val="008C7DC1"/>
    <w:rsid w:val="008C7DDC"/>
    <w:rsid w:val="008D0AE0"/>
    <w:rsid w:val="008D1044"/>
    <w:rsid w:val="008D1AF6"/>
    <w:rsid w:val="008D1C8C"/>
    <w:rsid w:val="008D2066"/>
    <w:rsid w:val="008D2E8E"/>
    <w:rsid w:val="008D3192"/>
    <w:rsid w:val="008D3B01"/>
    <w:rsid w:val="008D3CCD"/>
    <w:rsid w:val="008D3DFB"/>
    <w:rsid w:val="008D4607"/>
    <w:rsid w:val="008D48E4"/>
    <w:rsid w:val="008D49B5"/>
    <w:rsid w:val="008D52E1"/>
    <w:rsid w:val="008D532D"/>
    <w:rsid w:val="008D5804"/>
    <w:rsid w:val="008D63BF"/>
    <w:rsid w:val="008D68E8"/>
    <w:rsid w:val="008D6D16"/>
    <w:rsid w:val="008D7174"/>
    <w:rsid w:val="008D7303"/>
    <w:rsid w:val="008D7A2E"/>
    <w:rsid w:val="008E0277"/>
    <w:rsid w:val="008E061F"/>
    <w:rsid w:val="008E0858"/>
    <w:rsid w:val="008E09CC"/>
    <w:rsid w:val="008E0C04"/>
    <w:rsid w:val="008E1104"/>
    <w:rsid w:val="008E11BE"/>
    <w:rsid w:val="008E148E"/>
    <w:rsid w:val="008E1791"/>
    <w:rsid w:val="008E1848"/>
    <w:rsid w:val="008E1876"/>
    <w:rsid w:val="008E26D3"/>
    <w:rsid w:val="008E276B"/>
    <w:rsid w:val="008E3867"/>
    <w:rsid w:val="008E4247"/>
    <w:rsid w:val="008E4271"/>
    <w:rsid w:val="008E461C"/>
    <w:rsid w:val="008E519F"/>
    <w:rsid w:val="008E52B3"/>
    <w:rsid w:val="008E59A7"/>
    <w:rsid w:val="008E5AAD"/>
    <w:rsid w:val="008E6250"/>
    <w:rsid w:val="008E635B"/>
    <w:rsid w:val="008E665A"/>
    <w:rsid w:val="008E6C9A"/>
    <w:rsid w:val="008E6F70"/>
    <w:rsid w:val="008E6FBB"/>
    <w:rsid w:val="008E705F"/>
    <w:rsid w:val="008E7738"/>
    <w:rsid w:val="008E7A2E"/>
    <w:rsid w:val="008F041F"/>
    <w:rsid w:val="008F0BBA"/>
    <w:rsid w:val="008F192F"/>
    <w:rsid w:val="008F2117"/>
    <w:rsid w:val="008F229A"/>
    <w:rsid w:val="008F2494"/>
    <w:rsid w:val="008F2D61"/>
    <w:rsid w:val="008F31FA"/>
    <w:rsid w:val="008F32F5"/>
    <w:rsid w:val="008F33E6"/>
    <w:rsid w:val="008F34B4"/>
    <w:rsid w:val="008F353C"/>
    <w:rsid w:val="008F39B9"/>
    <w:rsid w:val="008F3CE6"/>
    <w:rsid w:val="008F407C"/>
    <w:rsid w:val="008F59C8"/>
    <w:rsid w:val="008F61FD"/>
    <w:rsid w:val="008F62D0"/>
    <w:rsid w:val="008F7466"/>
    <w:rsid w:val="008F76DA"/>
    <w:rsid w:val="008F7D7D"/>
    <w:rsid w:val="008F7F0E"/>
    <w:rsid w:val="00900393"/>
    <w:rsid w:val="00901183"/>
    <w:rsid w:val="0090123A"/>
    <w:rsid w:val="00901303"/>
    <w:rsid w:val="00901FD7"/>
    <w:rsid w:val="00902ACC"/>
    <w:rsid w:val="0090326C"/>
    <w:rsid w:val="00903B47"/>
    <w:rsid w:val="00903E3E"/>
    <w:rsid w:val="0090444D"/>
    <w:rsid w:val="00905008"/>
    <w:rsid w:val="009053D8"/>
    <w:rsid w:val="009054A0"/>
    <w:rsid w:val="009065FF"/>
    <w:rsid w:val="00907276"/>
    <w:rsid w:val="00907A31"/>
    <w:rsid w:val="009102E1"/>
    <w:rsid w:val="009107FE"/>
    <w:rsid w:val="00910AB3"/>
    <w:rsid w:val="00911309"/>
    <w:rsid w:val="009119FC"/>
    <w:rsid w:val="00911D1A"/>
    <w:rsid w:val="00911DED"/>
    <w:rsid w:val="00911FBE"/>
    <w:rsid w:val="009122B7"/>
    <w:rsid w:val="009128E4"/>
    <w:rsid w:val="009138BF"/>
    <w:rsid w:val="00913DBB"/>
    <w:rsid w:val="00913E8F"/>
    <w:rsid w:val="0091401B"/>
    <w:rsid w:val="0091405B"/>
    <w:rsid w:val="009149E8"/>
    <w:rsid w:val="00914E1E"/>
    <w:rsid w:val="00915BED"/>
    <w:rsid w:val="00915C72"/>
    <w:rsid w:val="00916112"/>
    <w:rsid w:val="009165A2"/>
    <w:rsid w:val="00917228"/>
    <w:rsid w:val="00917669"/>
    <w:rsid w:val="00917A6D"/>
    <w:rsid w:val="00917C9E"/>
    <w:rsid w:val="00920310"/>
    <w:rsid w:val="00920674"/>
    <w:rsid w:val="00920879"/>
    <w:rsid w:val="00920C8D"/>
    <w:rsid w:val="0092136B"/>
    <w:rsid w:val="00921874"/>
    <w:rsid w:val="00921A6E"/>
    <w:rsid w:val="00921E4E"/>
    <w:rsid w:val="0092582D"/>
    <w:rsid w:val="00925D90"/>
    <w:rsid w:val="009260C6"/>
    <w:rsid w:val="009261A5"/>
    <w:rsid w:val="00930032"/>
    <w:rsid w:val="0093045F"/>
    <w:rsid w:val="009312AE"/>
    <w:rsid w:val="0093135B"/>
    <w:rsid w:val="0093186B"/>
    <w:rsid w:val="00931CF1"/>
    <w:rsid w:val="00932449"/>
    <w:rsid w:val="00932590"/>
    <w:rsid w:val="009326B7"/>
    <w:rsid w:val="00932D13"/>
    <w:rsid w:val="00933E2F"/>
    <w:rsid w:val="00934048"/>
    <w:rsid w:val="009343A9"/>
    <w:rsid w:val="009347B6"/>
    <w:rsid w:val="00935110"/>
    <w:rsid w:val="00935452"/>
    <w:rsid w:val="009354AA"/>
    <w:rsid w:val="009358E6"/>
    <w:rsid w:val="0093664F"/>
    <w:rsid w:val="0093694D"/>
    <w:rsid w:val="00936AD8"/>
    <w:rsid w:val="009375D8"/>
    <w:rsid w:val="00937C04"/>
    <w:rsid w:val="009402C2"/>
    <w:rsid w:val="009402C8"/>
    <w:rsid w:val="00940409"/>
    <w:rsid w:val="00940A36"/>
    <w:rsid w:val="009412B8"/>
    <w:rsid w:val="009414AD"/>
    <w:rsid w:val="009416F3"/>
    <w:rsid w:val="00941856"/>
    <w:rsid w:val="00941C50"/>
    <w:rsid w:val="00942008"/>
    <w:rsid w:val="0094244D"/>
    <w:rsid w:val="0094296C"/>
    <w:rsid w:val="009429E8"/>
    <w:rsid w:val="00942A07"/>
    <w:rsid w:val="009437ED"/>
    <w:rsid w:val="00943948"/>
    <w:rsid w:val="00943DD3"/>
    <w:rsid w:val="00944A0A"/>
    <w:rsid w:val="00945494"/>
    <w:rsid w:val="00945BB6"/>
    <w:rsid w:val="00946B16"/>
    <w:rsid w:val="00946F2A"/>
    <w:rsid w:val="009470AB"/>
    <w:rsid w:val="00950453"/>
    <w:rsid w:val="009507A3"/>
    <w:rsid w:val="00950D43"/>
    <w:rsid w:val="00950F92"/>
    <w:rsid w:val="00951336"/>
    <w:rsid w:val="00951A89"/>
    <w:rsid w:val="00951C7C"/>
    <w:rsid w:val="00951FE4"/>
    <w:rsid w:val="0095284C"/>
    <w:rsid w:val="0095290E"/>
    <w:rsid w:val="00952A15"/>
    <w:rsid w:val="00953F4F"/>
    <w:rsid w:val="009546FB"/>
    <w:rsid w:val="00954E56"/>
    <w:rsid w:val="00955693"/>
    <w:rsid w:val="00955DBD"/>
    <w:rsid w:val="009561DD"/>
    <w:rsid w:val="00956809"/>
    <w:rsid w:val="00956917"/>
    <w:rsid w:val="0095759F"/>
    <w:rsid w:val="00957DD9"/>
    <w:rsid w:val="00960579"/>
    <w:rsid w:val="0096080A"/>
    <w:rsid w:val="0096081F"/>
    <w:rsid w:val="00960C6E"/>
    <w:rsid w:val="00960ED8"/>
    <w:rsid w:val="00961398"/>
    <w:rsid w:val="00961C38"/>
    <w:rsid w:val="00961FF7"/>
    <w:rsid w:val="009620EC"/>
    <w:rsid w:val="00962CD4"/>
    <w:rsid w:val="00963917"/>
    <w:rsid w:val="00963BE2"/>
    <w:rsid w:val="00964043"/>
    <w:rsid w:val="009641CF"/>
    <w:rsid w:val="0096551F"/>
    <w:rsid w:val="00965FB1"/>
    <w:rsid w:val="00966700"/>
    <w:rsid w:val="00966D85"/>
    <w:rsid w:val="0096735B"/>
    <w:rsid w:val="009674D5"/>
    <w:rsid w:val="00967FFB"/>
    <w:rsid w:val="00970224"/>
    <w:rsid w:val="00970546"/>
    <w:rsid w:val="00970679"/>
    <w:rsid w:val="009707F5"/>
    <w:rsid w:val="009707FC"/>
    <w:rsid w:val="00970E3A"/>
    <w:rsid w:val="00971983"/>
    <w:rsid w:val="00972836"/>
    <w:rsid w:val="00972882"/>
    <w:rsid w:val="00972B59"/>
    <w:rsid w:val="009730F9"/>
    <w:rsid w:val="009739FD"/>
    <w:rsid w:val="00973EC8"/>
    <w:rsid w:val="00974230"/>
    <w:rsid w:val="0097463D"/>
    <w:rsid w:val="00974811"/>
    <w:rsid w:val="00974F49"/>
    <w:rsid w:val="0097504F"/>
    <w:rsid w:val="0097545A"/>
    <w:rsid w:val="009755B2"/>
    <w:rsid w:val="00975E9C"/>
    <w:rsid w:val="00976891"/>
    <w:rsid w:val="00977382"/>
    <w:rsid w:val="0098035A"/>
    <w:rsid w:val="00980416"/>
    <w:rsid w:val="009805B6"/>
    <w:rsid w:val="00980963"/>
    <w:rsid w:val="00980BD0"/>
    <w:rsid w:val="0098102D"/>
    <w:rsid w:val="009810A5"/>
    <w:rsid w:val="00981212"/>
    <w:rsid w:val="0098189D"/>
    <w:rsid w:val="00981C99"/>
    <w:rsid w:val="00981F9D"/>
    <w:rsid w:val="00982304"/>
    <w:rsid w:val="00982721"/>
    <w:rsid w:val="00982A93"/>
    <w:rsid w:val="00983099"/>
    <w:rsid w:val="00983310"/>
    <w:rsid w:val="009837DE"/>
    <w:rsid w:val="009837EA"/>
    <w:rsid w:val="009838C0"/>
    <w:rsid w:val="00983A43"/>
    <w:rsid w:val="009840CA"/>
    <w:rsid w:val="009842A3"/>
    <w:rsid w:val="009846F7"/>
    <w:rsid w:val="009848AA"/>
    <w:rsid w:val="00984942"/>
    <w:rsid w:val="00984C0D"/>
    <w:rsid w:val="00985250"/>
    <w:rsid w:val="00985282"/>
    <w:rsid w:val="00985AD4"/>
    <w:rsid w:val="00985FB3"/>
    <w:rsid w:val="00986014"/>
    <w:rsid w:val="00986D75"/>
    <w:rsid w:val="00986F47"/>
    <w:rsid w:val="009872EF"/>
    <w:rsid w:val="0098737C"/>
    <w:rsid w:val="00987940"/>
    <w:rsid w:val="0099039E"/>
    <w:rsid w:val="00990B29"/>
    <w:rsid w:val="00991314"/>
    <w:rsid w:val="00992880"/>
    <w:rsid w:val="00992C93"/>
    <w:rsid w:val="00993456"/>
    <w:rsid w:val="00993819"/>
    <w:rsid w:val="009940E0"/>
    <w:rsid w:val="0099553D"/>
    <w:rsid w:val="00995949"/>
    <w:rsid w:val="00995B39"/>
    <w:rsid w:val="00995C91"/>
    <w:rsid w:val="009962BF"/>
    <w:rsid w:val="0099643E"/>
    <w:rsid w:val="0099659A"/>
    <w:rsid w:val="009966BB"/>
    <w:rsid w:val="00996A2D"/>
    <w:rsid w:val="00996C86"/>
    <w:rsid w:val="00997386"/>
    <w:rsid w:val="009A0658"/>
    <w:rsid w:val="009A069D"/>
    <w:rsid w:val="009A0C7E"/>
    <w:rsid w:val="009A0CB9"/>
    <w:rsid w:val="009A0D9C"/>
    <w:rsid w:val="009A1228"/>
    <w:rsid w:val="009A1255"/>
    <w:rsid w:val="009A15C4"/>
    <w:rsid w:val="009A1A22"/>
    <w:rsid w:val="009A1B69"/>
    <w:rsid w:val="009A1C5F"/>
    <w:rsid w:val="009A1FD0"/>
    <w:rsid w:val="009A2697"/>
    <w:rsid w:val="009A271B"/>
    <w:rsid w:val="009A275E"/>
    <w:rsid w:val="009A2D2E"/>
    <w:rsid w:val="009A2F01"/>
    <w:rsid w:val="009A2F4C"/>
    <w:rsid w:val="009A3D5D"/>
    <w:rsid w:val="009A3DA8"/>
    <w:rsid w:val="009A3FBE"/>
    <w:rsid w:val="009A4446"/>
    <w:rsid w:val="009A46DA"/>
    <w:rsid w:val="009A4753"/>
    <w:rsid w:val="009A4A69"/>
    <w:rsid w:val="009A55CB"/>
    <w:rsid w:val="009A5807"/>
    <w:rsid w:val="009A618D"/>
    <w:rsid w:val="009A7787"/>
    <w:rsid w:val="009B0139"/>
    <w:rsid w:val="009B10BD"/>
    <w:rsid w:val="009B1836"/>
    <w:rsid w:val="009B1BBE"/>
    <w:rsid w:val="009B2269"/>
    <w:rsid w:val="009B29BA"/>
    <w:rsid w:val="009B2FC4"/>
    <w:rsid w:val="009B33D1"/>
    <w:rsid w:val="009B3469"/>
    <w:rsid w:val="009B395A"/>
    <w:rsid w:val="009B3AC8"/>
    <w:rsid w:val="009B4CF7"/>
    <w:rsid w:val="009B553F"/>
    <w:rsid w:val="009B5603"/>
    <w:rsid w:val="009B59B4"/>
    <w:rsid w:val="009B62E6"/>
    <w:rsid w:val="009B6315"/>
    <w:rsid w:val="009B64ED"/>
    <w:rsid w:val="009B6B32"/>
    <w:rsid w:val="009B749D"/>
    <w:rsid w:val="009B7537"/>
    <w:rsid w:val="009B763A"/>
    <w:rsid w:val="009B787E"/>
    <w:rsid w:val="009B798D"/>
    <w:rsid w:val="009B7D84"/>
    <w:rsid w:val="009C01C0"/>
    <w:rsid w:val="009C0208"/>
    <w:rsid w:val="009C0844"/>
    <w:rsid w:val="009C0BCB"/>
    <w:rsid w:val="009C15EE"/>
    <w:rsid w:val="009C1C7C"/>
    <w:rsid w:val="009C1F8F"/>
    <w:rsid w:val="009C2253"/>
    <w:rsid w:val="009C233D"/>
    <w:rsid w:val="009C23F0"/>
    <w:rsid w:val="009C2BF8"/>
    <w:rsid w:val="009C2DD3"/>
    <w:rsid w:val="009C310E"/>
    <w:rsid w:val="009C32A4"/>
    <w:rsid w:val="009C35F7"/>
    <w:rsid w:val="009C3898"/>
    <w:rsid w:val="009C4457"/>
    <w:rsid w:val="009C45A7"/>
    <w:rsid w:val="009C5552"/>
    <w:rsid w:val="009C5916"/>
    <w:rsid w:val="009C5ED4"/>
    <w:rsid w:val="009C6F25"/>
    <w:rsid w:val="009C72B2"/>
    <w:rsid w:val="009D0024"/>
    <w:rsid w:val="009D065A"/>
    <w:rsid w:val="009D0E75"/>
    <w:rsid w:val="009D0ED6"/>
    <w:rsid w:val="009D15FE"/>
    <w:rsid w:val="009D1712"/>
    <w:rsid w:val="009D173F"/>
    <w:rsid w:val="009D2167"/>
    <w:rsid w:val="009D2488"/>
    <w:rsid w:val="009D27F8"/>
    <w:rsid w:val="009D3370"/>
    <w:rsid w:val="009D3401"/>
    <w:rsid w:val="009D3832"/>
    <w:rsid w:val="009D38C9"/>
    <w:rsid w:val="009D3BB2"/>
    <w:rsid w:val="009D43C3"/>
    <w:rsid w:val="009D450B"/>
    <w:rsid w:val="009D471E"/>
    <w:rsid w:val="009D4E82"/>
    <w:rsid w:val="009D5733"/>
    <w:rsid w:val="009D5B13"/>
    <w:rsid w:val="009D61E7"/>
    <w:rsid w:val="009D6427"/>
    <w:rsid w:val="009D6BB5"/>
    <w:rsid w:val="009D6C20"/>
    <w:rsid w:val="009D772C"/>
    <w:rsid w:val="009D787F"/>
    <w:rsid w:val="009D79E7"/>
    <w:rsid w:val="009D7C75"/>
    <w:rsid w:val="009D7E41"/>
    <w:rsid w:val="009E04C9"/>
    <w:rsid w:val="009E0942"/>
    <w:rsid w:val="009E147A"/>
    <w:rsid w:val="009E173B"/>
    <w:rsid w:val="009E24FF"/>
    <w:rsid w:val="009E35E4"/>
    <w:rsid w:val="009E3DDE"/>
    <w:rsid w:val="009E42C2"/>
    <w:rsid w:val="009E4BAD"/>
    <w:rsid w:val="009E4C3A"/>
    <w:rsid w:val="009E54A7"/>
    <w:rsid w:val="009E553B"/>
    <w:rsid w:val="009E5A05"/>
    <w:rsid w:val="009E5B65"/>
    <w:rsid w:val="009E5BC9"/>
    <w:rsid w:val="009E62FE"/>
    <w:rsid w:val="009E6524"/>
    <w:rsid w:val="009E6719"/>
    <w:rsid w:val="009E6A1C"/>
    <w:rsid w:val="009E6D7F"/>
    <w:rsid w:val="009E7729"/>
    <w:rsid w:val="009E7AA3"/>
    <w:rsid w:val="009F071F"/>
    <w:rsid w:val="009F13B3"/>
    <w:rsid w:val="009F1587"/>
    <w:rsid w:val="009F18AA"/>
    <w:rsid w:val="009F2003"/>
    <w:rsid w:val="009F22DA"/>
    <w:rsid w:val="009F274B"/>
    <w:rsid w:val="009F3A5F"/>
    <w:rsid w:val="009F3FC0"/>
    <w:rsid w:val="009F3FFC"/>
    <w:rsid w:val="009F6220"/>
    <w:rsid w:val="009F676B"/>
    <w:rsid w:val="009F6780"/>
    <w:rsid w:val="009F6D75"/>
    <w:rsid w:val="009F6ED3"/>
    <w:rsid w:val="009F7974"/>
    <w:rsid w:val="009F7F29"/>
    <w:rsid w:val="00A015DE"/>
    <w:rsid w:val="00A016EA"/>
    <w:rsid w:val="00A01B4B"/>
    <w:rsid w:val="00A02820"/>
    <w:rsid w:val="00A02EB0"/>
    <w:rsid w:val="00A03C28"/>
    <w:rsid w:val="00A03C65"/>
    <w:rsid w:val="00A04465"/>
    <w:rsid w:val="00A05554"/>
    <w:rsid w:val="00A05955"/>
    <w:rsid w:val="00A061E4"/>
    <w:rsid w:val="00A0675A"/>
    <w:rsid w:val="00A06EA9"/>
    <w:rsid w:val="00A10399"/>
    <w:rsid w:val="00A104A7"/>
    <w:rsid w:val="00A125A4"/>
    <w:rsid w:val="00A147AA"/>
    <w:rsid w:val="00A14A91"/>
    <w:rsid w:val="00A153AF"/>
    <w:rsid w:val="00A159BA"/>
    <w:rsid w:val="00A15AA2"/>
    <w:rsid w:val="00A15B20"/>
    <w:rsid w:val="00A163BB"/>
    <w:rsid w:val="00A166D1"/>
    <w:rsid w:val="00A16A64"/>
    <w:rsid w:val="00A16C67"/>
    <w:rsid w:val="00A171AF"/>
    <w:rsid w:val="00A17C8E"/>
    <w:rsid w:val="00A2002B"/>
    <w:rsid w:val="00A203EE"/>
    <w:rsid w:val="00A2094C"/>
    <w:rsid w:val="00A20D5A"/>
    <w:rsid w:val="00A21773"/>
    <w:rsid w:val="00A217FB"/>
    <w:rsid w:val="00A21A2D"/>
    <w:rsid w:val="00A220FD"/>
    <w:rsid w:val="00A22FFB"/>
    <w:rsid w:val="00A2318A"/>
    <w:rsid w:val="00A23462"/>
    <w:rsid w:val="00A2360B"/>
    <w:rsid w:val="00A236B2"/>
    <w:rsid w:val="00A23E91"/>
    <w:rsid w:val="00A243C8"/>
    <w:rsid w:val="00A2442E"/>
    <w:rsid w:val="00A24757"/>
    <w:rsid w:val="00A2564E"/>
    <w:rsid w:val="00A260D7"/>
    <w:rsid w:val="00A26A8A"/>
    <w:rsid w:val="00A26B63"/>
    <w:rsid w:val="00A26C0A"/>
    <w:rsid w:val="00A26CA4"/>
    <w:rsid w:val="00A27191"/>
    <w:rsid w:val="00A27876"/>
    <w:rsid w:val="00A302E3"/>
    <w:rsid w:val="00A309D4"/>
    <w:rsid w:val="00A3111B"/>
    <w:rsid w:val="00A3122D"/>
    <w:rsid w:val="00A31FC1"/>
    <w:rsid w:val="00A32986"/>
    <w:rsid w:val="00A32C3A"/>
    <w:rsid w:val="00A334D1"/>
    <w:rsid w:val="00A33659"/>
    <w:rsid w:val="00A34492"/>
    <w:rsid w:val="00A3501F"/>
    <w:rsid w:val="00A35715"/>
    <w:rsid w:val="00A35A72"/>
    <w:rsid w:val="00A35C61"/>
    <w:rsid w:val="00A35DF6"/>
    <w:rsid w:val="00A35FB7"/>
    <w:rsid w:val="00A35FFD"/>
    <w:rsid w:val="00A36BD5"/>
    <w:rsid w:val="00A36E9E"/>
    <w:rsid w:val="00A37313"/>
    <w:rsid w:val="00A37545"/>
    <w:rsid w:val="00A37807"/>
    <w:rsid w:val="00A37934"/>
    <w:rsid w:val="00A404BA"/>
    <w:rsid w:val="00A408E4"/>
    <w:rsid w:val="00A40A92"/>
    <w:rsid w:val="00A40C6A"/>
    <w:rsid w:val="00A410CE"/>
    <w:rsid w:val="00A410D0"/>
    <w:rsid w:val="00A417D5"/>
    <w:rsid w:val="00A41BE6"/>
    <w:rsid w:val="00A41D4B"/>
    <w:rsid w:val="00A42BCD"/>
    <w:rsid w:val="00A43220"/>
    <w:rsid w:val="00A43285"/>
    <w:rsid w:val="00A433AB"/>
    <w:rsid w:val="00A437AC"/>
    <w:rsid w:val="00A438A1"/>
    <w:rsid w:val="00A44123"/>
    <w:rsid w:val="00A4493C"/>
    <w:rsid w:val="00A44EAD"/>
    <w:rsid w:val="00A44F2C"/>
    <w:rsid w:val="00A45837"/>
    <w:rsid w:val="00A458EE"/>
    <w:rsid w:val="00A45DDC"/>
    <w:rsid w:val="00A468B9"/>
    <w:rsid w:val="00A46C3C"/>
    <w:rsid w:val="00A46DBF"/>
    <w:rsid w:val="00A46EA1"/>
    <w:rsid w:val="00A4712C"/>
    <w:rsid w:val="00A472D6"/>
    <w:rsid w:val="00A47356"/>
    <w:rsid w:val="00A4781A"/>
    <w:rsid w:val="00A47A65"/>
    <w:rsid w:val="00A5025F"/>
    <w:rsid w:val="00A515C8"/>
    <w:rsid w:val="00A51731"/>
    <w:rsid w:val="00A51861"/>
    <w:rsid w:val="00A51A6D"/>
    <w:rsid w:val="00A51CF0"/>
    <w:rsid w:val="00A52E74"/>
    <w:rsid w:val="00A52F5F"/>
    <w:rsid w:val="00A5367B"/>
    <w:rsid w:val="00A5412A"/>
    <w:rsid w:val="00A5437D"/>
    <w:rsid w:val="00A545F8"/>
    <w:rsid w:val="00A546B4"/>
    <w:rsid w:val="00A54786"/>
    <w:rsid w:val="00A5488E"/>
    <w:rsid w:val="00A54B59"/>
    <w:rsid w:val="00A54B9E"/>
    <w:rsid w:val="00A54FAB"/>
    <w:rsid w:val="00A556D4"/>
    <w:rsid w:val="00A5695E"/>
    <w:rsid w:val="00A56F3B"/>
    <w:rsid w:val="00A577E1"/>
    <w:rsid w:val="00A57F34"/>
    <w:rsid w:val="00A600D6"/>
    <w:rsid w:val="00A60189"/>
    <w:rsid w:val="00A602A1"/>
    <w:rsid w:val="00A603C7"/>
    <w:rsid w:val="00A60706"/>
    <w:rsid w:val="00A61A41"/>
    <w:rsid w:val="00A61A51"/>
    <w:rsid w:val="00A61C9B"/>
    <w:rsid w:val="00A61D38"/>
    <w:rsid w:val="00A61EF5"/>
    <w:rsid w:val="00A62020"/>
    <w:rsid w:val="00A620CE"/>
    <w:rsid w:val="00A623CD"/>
    <w:rsid w:val="00A62B66"/>
    <w:rsid w:val="00A62C7D"/>
    <w:rsid w:val="00A62E2F"/>
    <w:rsid w:val="00A6326E"/>
    <w:rsid w:val="00A637FE"/>
    <w:rsid w:val="00A63FCD"/>
    <w:rsid w:val="00A643FA"/>
    <w:rsid w:val="00A64568"/>
    <w:rsid w:val="00A64975"/>
    <w:rsid w:val="00A64977"/>
    <w:rsid w:val="00A64E8B"/>
    <w:rsid w:val="00A650D4"/>
    <w:rsid w:val="00A6510E"/>
    <w:rsid w:val="00A65497"/>
    <w:rsid w:val="00A66829"/>
    <w:rsid w:val="00A66943"/>
    <w:rsid w:val="00A66C02"/>
    <w:rsid w:val="00A66C92"/>
    <w:rsid w:val="00A66D15"/>
    <w:rsid w:val="00A66FE9"/>
    <w:rsid w:val="00A671B1"/>
    <w:rsid w:val="00A671D5"/>
    <w:rsid w:val="00A675AE"/>
    <w:rsid w:val="00A67B1E"/>
    <w:rsid w:val="00A67DA9"/>
    <w:rsid w:val="00A704D4"/>
    <w:rsid w:val="00A70B4C"/>
    <w:rsid w:val="00A70CE1"/>
    <w:rsid w:val="00A7106B"/>
    <w:rsid w:val="00A71730"/>
    <w:rsid w:val="00A717BE"/>
    <w:rsid w:val="00A72A46"/>
    <w:rsid w:val="00A73611"/>
    <w:rsid w:val="00A73B08"/>
    <w:rsid w:val="00A73B9B"/>
    <w:rsid w:val="00A73BD0"/>
    <w:rsid w:val="00A73C95"/>
    <w:rsid w:val="00A74045"/>
    <w:rsid w:val="00A74135"/>
    <w:rsid w:val="00A74427"/>
    <w:rsid w:val="00A74C66"/>
    <w:rsid w:val="00A751B4"/>
    <w:rsid w:val="00A7531E"/>
    <w:rsid w:val="00A756F8"/>
    <w:rsid w:val="00A75C19"/>
    <w:rsid w:val="00A762A5"/>
    <w:rsid w:val="00A766F7"/>
    <w:rsid w:val="00A77957"/>
    <w:rsid w:val="00A779AE"/>
    <w:rsid w:val="00A779B9"/>
    <w:rsid w:val="00A77D35"/>
    <w:rsid w:val="00A77F21"/>
    <w:rsid w:val="00A80135"/>
    <w:rsid w:val="00A802C3"/>
    <w:rsid w:val="00A805D5"/>
    <w:rsid w:val="00A810D6"/>
    <w:rsid w:val="00A81429"/>
    <w:rsid w:val="00A81757"/>
    <w:rsid w:val="00A82800"/>
    <w:rsid w:val="00A82C3D"/>
    <w:rsid w:val="00A84126"/>
    <w:rsid w:val="00A842A3"/>
    <w:rsid w:val="00A84452"/>
    <w:rsid w:val="00A8465A"/>
    <w:rsid w:val="00A84CED"/>
    <w:rsid w:val="00A8506D"/>
    <w:rsid w:val="00A850DD"/>
    <w:rsid w:val="00A8533A"/>
    <w:rsid w:val="00A8535E"/>
    <w:rsid w:val="00A85B62"/>
    <w:rsid w:val="00A85D8E"/>
    <w:rsid w:val="00A8617B"/>
    <w:rsid w:val="00A86588"/>
    <w:rsid w:val="00A86B6E"/>
    <w:rsid w:val="00A8748F"/>
    <w:rsid w:val="00A87C0C"/>
    <w:rsid w:val="00A904B8"/>
    <w:rsid w:val="00A910B1"/>
    <w:rsid w:val="00A91256"/>
    <w:rsid w:val="00A915E4"/>
    <w:rsid w:val="00A91728"/>
    <w:rsid w:val="00A91883"/>
    <w:rsid w:val="00A929D7"/>
    <w:rsid w:val="00A93F35"/>
    <w:rsid w:val="00A9434A"/>
    <w:rsid w:val="00A95571"/>
    <w:rsid w:val="00A964EC"/>
    <w:rsid w:val="00A96E03"/>
    <w:rsid w:val="00A977F0"/>
    <w:rsid w:val="00A97BA7"/>
    <w:rsid w:val="00A97EFC"/>
    <w:rsid w:val="00AA000D"/>
    <w:rsid w:val="00AA0446"/>
    <w:rsid w:val="00AA07C4"/>
    <w:rsid w:val="00AA0FA1"/>
    <w:rsid w:val="00AA18A7"/>
    <w:rsid w:val="00AA19D3"/>
    <w:rsid w:val="00AA1CB6"/>
    <w:rsid w:val="00AA273F"/>
    <w:rsid w:val="00AA363D"/>
    <w:rsid w:val="00AA3905"/>
    <w:rsid w:val="00AA4109"/>
    <w:rsid w:val="00AA47F6"/>
    <w:rsid w:val="00AA4FD3"/>
    <w:rsid w:val="00AA51BB"/>
    <w:rsid w:val="00AA5D3A"/>
    <w:rsid w:val="00AA6093"/>
    <w:rsid w:val="00AA62E8"/>
    <w:rsid w:val="00AA66F6"/>
    <w:rsid w:val="00AA6B69"/>
    <w:rsid w:val="00AA7958"/>
    <w:rsid w:val="00AB0178"/>
    <w:rsid w:val="00AB02C6"/>
    <w:rsid w:val="00AB04A7"/>
    <w:rsid w:val="00AB0E23"/>
    <w:rsid w:val="00AB0F6B"/>
    <w:rsid w:val="00AB122B"/>
    <w:rsid w:val="00AB1E1F"/>
    <w:rsid w:val="00AB277E"/>
    <w:rsid w:val="00AB3B8A"/>
    <w:rsid w:val="00AB3C13"/>
    <w:rsid w:val="00AB4430"/>
    <w:rsid w:val="00AB4745"/>
    <w:rsid w:val="00AB5E68"/>
    <w:rsid w:val="00AB611C"/>
    <w:rsid w:val="00AB6730"/>
    <w:rsid w:val="00AB6D17"/>
    <w:rsid w:val="00AB7EA3"/>
    <w:rsid w:val="00AC01D4"/>
    <w:rsid w:val="00AC0927"/>
    <w:rsid w:val="00AC0BAF"/>
    <w:rsid w:val="00AC1380"/>
    <w:rsid w:val="00AC2076"/>
    <w:rsid w:val="00AC2351"/>
    <w:rsid w:val="00AC2CF0"/>
    <w:rsid w:val="00AC2DD1"/>
    <w:rsid w:val="00AC2E93"/>
    <w:rsid w:val="00AC3209"/>
    <w:rsid w:val="00AC3710"/>
    <w:rsid w:val="00AC3AC0"/>
    <w:rsid w:val="00AC3E7F"/>
    <w:rsid w:val="00AC4366"/>
    <w:rsid w:val="00AC63CB"/>
    <w:rsid w:val="00AC6752"/>
    <w:rsid w:val="00AC6F9C"/>
    <w:rsid w:val="00AC7C75"/>
    <w:rsid w:val="00AD08A8"/>
    <w:rsid w:val="00AD1022"/>
    <w:rsid w:val="00AD142C"/>
    <w:rsid w:val="00AD162B"/>
    <w:rsid w:val="00AD1870"/>
    <w:rsid w:val="00AD216C"/>
    <w:rsid w:val="00AD30E4"/>
    <w:rsid w:val="00AD31C7"/>
    <w:rsid w:val="00AD38E4"/>
    <w:rsid w:val="00AD3B5D"/>
    <w:rsid w:val="00AD3BB3"/>
    <w:rsid w:val="00AD4AF4"/>
    <w:rsid w:val="00AD5382"/>
    <w:rsid w:val="00AD5E8D"/>
    <w:rsid w:val="00AD62D0"/>
    <w:rsid w:val="00AD6434"/>
    <w:rsid w:val="00AD65BB"/>
    <w:rsid w:val="00AD6F0A"/>
    <w:rsid w:val="00AD71AA"/>
    <w:rsid w:val="00AD7E8D"/>
    <w:rsid w:val="00AE0C22"/>
    <w:rsid w:val="00AE0EA0"/>
    <w:rsid w:val="00AE11BC"/>
    <w:rsid w:val="00AE1819"/>
    <w:rsid w:val="00AE1942"/>
    <w:rsid w:val="00AE1B55"/>
    <w:rsid w:val="00AE1B9F"/>
    <w:rsid w:val="00AE1CBF"/>
    <w:rsid w:val="00AE2096"/>
    <w:rsid w:val="00AE2594"/>
    <w:rsid w:val="00AE2A7E"/>
    <w:rsid w:val="00AE2CEB"/>
    <w:rsid w:val="00AE2D55"/>
    <w:rsid w:val="00AE3014"/>
    <w:rsid w:val="00AE3658"/>
    <w:rsid w:val="00AE3AD6"/>
    <w:rsid w:val="00AE3EB0"/>
    <w:rsid w:val="00AE4218"/>
    <w:rsid w:val="00AE439C"/>
    <w:rsid w:val="00AE53A1"/>
    <w:rsid w:val="00AE58F3"/>
    <w:rsid w:val="00AE5BC9"/>
    <w:rsid w:val="00AE601E"/>
    <w:rsid w:val="00AE6315"/>
    <w:rsid w:val="00AE6485"/>
    <w:rsid w:val="00AE6552"/>
    <w:rsid w:val="00AE68F0"/>
    <w:rsid w:val="00AE72C0"/>
    <w:rsid w:val="00AE743F"/>
    <w:rsid w:val="00AE7A06"/>
    <w:rsid w:val="00AE7CA2"/>
    <w:rsid w:val="00AE7D68"/>
    <w:rsid w:val="00AE7D92"/>
    <w:rsid w:val="00AF0156"/>
    <w:rsid w:val="00AF0678"/>
    <w:rsid w:val="00AF129F"/>
    <w:rsid w:val="00AF2D64"/>
    <w:rsid w:val="00AF39A6"/>
    <w:rsid w:val="00AF3E5C"/>
    <w:rsid w:val="00AF3F64"/>
    <w:rsid w:val="00AF42B1"/>
    <w:rsid w:val="00AF43F2"/>
    <w:rsid w:val="00AF4723"/>
    <w:rsid w:val="00AF4FBD"/>
    <w:rsid w:val="00AF52F4"/>
    <w:rsid w:val="00AF5368"/>
    <w:rsid w:val="00AF648A"/>
    <w:rsid w:val="00AF64F3"/>
    <w:rsid w:val="00AF743A"/>
    <w:rsid w:val="00B00485"/>
    <w:rsid w:val="00B0068B"/>
    <w:rsid w:val="00B00F17"/>
    <w:rsid w:val="00B01D50"/>
    <w:rsid w:val="00B02207"/>
    <w:rsid w:val="00B02CD2"/>
    <w:rsid w:val="00B0341D"/>
    <w:rsid w:val="00B0353F"/>
    <w:rsid w:val="00B03DB7"/>
    <w:rsid w:val="00B05531"/>
    <w:rsid w:val="00B05E3B"/>
    <w:rsid w:val="00B061B1"/>
    <w:rsid w:val="00B06317"/>
    <w:rsid w:val="00B06444"/>
    <w:rsid w:val="00B069D0"/>
    <w:rsid w:val="00B0777F"/>
    <w:rsid w:val="00B0788F"/>
    <w:rsid w:val="00B07EC0"/>
    <w:rsid w:val="00B10482"/>
    <w:rsid w:val="00B113AE"/>
    <w:rsid w:val="00B1173D"/>
    <w:rsid w:val="00B117EB"/>
    <w:rsid w:val="00B11B1E"/>
    <w:rsid w:val="00B12563"/>
    <w:rsid w:val="00B125F9"/>
    <w:rsid w:val="00B12635"/>
    <w:rsid w:val="00B12AEE"/>
    <w:rsid w:val="00B12CF7"/>
    <w:rsid w:val="00B132E7"/>
    <w:rsid w:val="00B145B0"/>
    <w:rsid w:val="00B14DBE"/>
    <w:rsid w:val="00B15638"/>
    <w:rsid w:val="00B15E61"/>
    <w:rsid w:val="00B15ED6"/>
    <w:rsid w:val="00B15F48"/>
    <w:rsid w:val="00B173A5"/>
    <w:rsid w:val="00B17B55"/>
    <w:rsid w:val="00B17BE0"/>
    <w:rsid w:val="00B200E8"/>
    <w:rsid w:val="00B2026F"/>
    <w:rsid w:val="00B209CD"/>
    <w:rsid w:val="00B21308"/>
    <w:rsid w:val="00B2192F"/>
    <w:rsid w:val="00B21B04"/>
    <w:rsid w:val="00B224D6"/>
    <w:rsid w:val="00B22671"/>
    <w:rsid w:val="00B2288C"/>
    <w:rsid w:val="00B22BC2"/>
    <w:rsid w:val="00B22D83"/>
    <w:rsid w:val="00B235B2"/>
    <w:rsid w:val="00B238B9"/>
    <w:rsid w:val="00B23934"/>
    <w:rsid w:val="00B23DA9"/>
    <w:rsid w:val="00B243AA"/>
    <w:rsid w:val="00B24431"/>
    <w:rsid w:val="00B248A1"/>
    <w:rsid w:val="00B24D19"/>
    <w:rsid w:val="00B256A8"/>
    <w:rsid w:val="00B25A3B"/>
    <w:rsid w:val="00B25AD6"/>
    <w:rsid w:val="00B266CE"/>
    <w:rsid w:val="00B269D2"/>
    <w:rsid w:val="00B27312"/>
    <w:rsid w:val="00B27C76"/>
    <w:rsid w:val="00B30ED7"/>
    <w:rsid w:val="00B31494"/>
    <w:rsid w:val="00B31D8A"/>
    <w:rsid w:val="00B31EBE"/>
    <w:rsid w:val="00B31EE1"/>
    <w:rsid w:val="00B31FD2"/>
    <w:rsid w:val="00B32082"/>
    <w:rsid w:val="00B32172"/>
    <w:rsid w:val="00B337D1"/>
    <w:rsid w:val="00B33D04"/>
    <w:rsid w:val="00B34672"/>
    <w:rsid w:val="00B34E03"/>
    <w:rsid w:val="00B34FCC"/>
    <w:rsid w:val="00B35A33"/>
    <w:rsid w:val="00B35C16"/>
    <w:rsid w:val="00B3604E"/>
    <w:rsid w:val="00B362A0"/>
    <w:rsid w:val="00B36398"/>
    <w:rsid w:val="00B36C49"/>
    <w:rsid w:val="00B36CAB"/>
    <w:rsid w:val="00B372F6"/>
    <w:rsid w:val="00B374FE"/>
    <w:rsid w:val="00B37CC7"/>
    <w:rsid w:val="00B40596"/>
    <w:rsid w:val="00B4061D"/>
    <w:rsid w:val="00B40A93"/>
    <w:rsid w:val="00B40B7E"/>
    <w:rsid w:val="00B41138"/>
    <w:rsid w:val="00B41341"/>
    <w:rsid w:val="00B41E05"/>
    <w:rsid w:val="00B4216A"/>
    <w:rsid w:val="00B43623"/>
    <w:rsid w:val="00B43A4F"/>
    <w:rsid w:val="00B43F20"/>
    <w:rsid w:val="00B43FEC"/>
    <w:rsid w:val="00B445F4"/>
    <w:rsid w:val="00B44666"/>
    <w:rsid w:val="00B44840"/>
    <w:rsid w:val="00B44AAB"/>
    <w:rsid w:val="00B44ADD"/>
    <w:rsid w:val="00B44B4B"/>
    <w:rsid w:val="00B44FC5"/>
    <w:rsid w:val="00B46E24"/>
    <w:rsid w:val="00B4714E"/>
    <w:rsid w:val="00B4733D"/>
    <w:rsid w:val="00B47437"/>
    <w:rsid w:val="00B47933"/>
    <w:rsid w:val="00B502F5"/>
    <w:rsid w:val="00B5080D"/>
    <w:rsid w:val="00B50C80"/>
    <w:rsid w:val="00B51E62"/>
    <w:rsid w:val="00B51F0B"/>
    <w:rsid w:val="00B51F58"/>
    <w:rsid w:val="00B52130"/>
    <w:rsid w:val="00B5246B"/>
    <w:rsid w:val="00B5249C"/>
    <w:rsid w:val="00B52CDB"/>
    <w:rsid w:val="00B52F26"/>
    <w:rsid w:val="00B539BA"/>
    <w:rsid w:val="00B53F6F"/>
    <w:rsid w:val="00B550FB"/>
    <w:rsid w:val="00B5552D"/>
    <w:rsid w:val="00B556B2"/>
    <w:rsid w:val="00B55B42"/>
    <w:rsid w:val="00B55C81"/>
    <w:rsid w:val="00B56757"/>
    <w:rsid w:val="00B56E1F"/>
    <w:rsid w:val="00B5713D"/>
    <w:rsid w:val="00B579A4"/>
    <w:rsid w:val="00B57F9A"/>
    <w:rsid w:val="00B60B63"/>
    <w:rsid w:val="00B60BA2"/>
    <w:rsid w:val="00B60C50"/>
    <w:rsid w:val="00B617FA"/>
    <w:rsid w:val="00B61CAF"/>
    <w:rsid w:val="00B61EAA"/>
    <w:rsid w:val="00B61FC1"/>
    <w:rsid w:val="00B621E3"/>
    <w:rsid w:val="00B62F84"/>
    <w:rsid w:val="00B6326E"/>
    <w:rsid w:val="00B63658"/>
    <w:rsid w:val="00B636C6"/>
    <w:rsid w:val="00B644E4"/>
    <w:rsid w:val="00B64C72"/>
    <w:rsid w:val="00B64D82"/>
    <w:rsid w:val="00B653E0"/>
    <w:rsid w:val="00B65C89"/>
    <w:rsid w:val="00B65EDF"/>
    <w:rsid w:val="00B66C91"/>
    <w:rsid w:val="00B6707C"/>
    <w:rsid w:val="00B6745B"/>
    <w:rsid w:val="00B678E2"/>
    <w:rsid w:val="00B67BB8"/>
    <w:rsid w:val="00B67C85"/>
    <w:rsid w:val="00B704B0"/>
    <w:rsid w:val="00B7070B"/>
    <w:rsid w:val="00B70F70"/>
    <w:rsid w:val="00B71122"/>
    <w:rsid w:val="00B7117E"/>
    <w:rsid w:val="00B7139C"/>
    <w:rsid w:val="00B71642"/>
    <w:rsid w:val="00B7177A"/>
    <w:rsid w:val="00B71F5F"/>
    <w:rsid w:val="00B72229"/>
    <w:rsid w:val="00B72694"/>
    <w:rsid w:val="00B727D4"/>
    <w:rsid w:val="00B729BD"/>
    <w:rsid w:val="00B73509"/>
    <w:rsid w:val="00B735A1"/>
    <w:rsid w:val="00B73A21"/>
    <w:rsid w:val="00B7415C"/>
    <w:rsid w:val="00B749E8"/>
    <w:rsid w:val="00B74DC8"/>
    <w:rsid w:val="00B759F5"/>
    <w:rsid w:val="00B75A26"/>
    <w:rsid w:val="00B7637C"/>
    <w:rsid w:val="00B7665A"/>
    <w:rsid w:val="00B76C8A"/>
    <w:rsid w:val="00B7743A"/>
    <w:rsid w:val="00B777F2"/>
    <w:rsid w:val="00B77BF8"/>
    <w:rsid w:val="00B77FAC"/>
    <w:rsid w:val="00B8008C"/>
    <w:rsid w:val="00B805B6"/>
    <w:rsid w:val="00B80646"/>
    <w:rsid w:val="00B80B01"/>
    <w:rsid w:val="00B80D4A"/>
    <w:rsid w:val="00B8120A"/>
    <w:rsid w:val="00B81451"/>
    <w:rsid w:val="00B81E68"/>
    <w:rsid w:val="00B8212D"/>
    <w:rsid w:val="00B82960"/>
    <w:rsid w:val="00B83516"/>
    <w:rsid w:val="00B83CA9"/>
    <w:rsid w:val="00B851F4"/>
    <w:rsid w:val="00B8557D"/>
    <w:rsid w:val="00B85B33"/>
    <w:rsid w:val="00B85BA3"/>
    <w:rsid w:val="00B860D5"/>
    <w:rsid w:val="00B864D3"/>
    <w:rsid w:val="00B8696F"/>
    <w:rsid w:val="00B86DE4"/>
    <w:rsid w:val="00B87263"/>
    <w:rsid w:val="00B90180"/>
    <w:rsid w:val="00B90AF3"/>
    <w:rsid w:val="00B90EDA"/>
    <w:rsid w:val="00B90FC7"/>
    <w:rsid w:val="00B91957"/>
    <w:rsid w:val="00B91B9F"/>
    <w:rsid w:val="00B91D19"/>
    <w:rsid w:val="00B92678"/>
    <w:rsid w:val="00B92AF5"/>
    <w:rsid w:val="00B92F5F"/>
    <w:rsid w:val="00B92FE4"/>
    <w:rsid w:val="00B932B2"/>
    <w:rsid w:val="00B9361C"/>
    <w:rsid w:val="00B9432D"/>
    <w:rsid w:val="00B947E9"/>
    <w:rsid w:val="00B94E2B"/>
    <w:rsid w:val="00B9563A"/>
    <w:rsid w:val="00B9650D"/>
    <w:rsid w:val="00B96D56"/>
    <w:rsid w:val="00B96D7C"/>
    <w:rsid w:val="00B977B8"/>
    <w:rsid w:val="00B97B74"/>
    <w:rsid w:val="00B97C2E"/>
    <w:rsid w:val="00B97D6F"/>
    <w:rsid w:val="00BA02D6"/>
    <w:rsid w:val="00BA02FA"/>
    <w:rsid w:val="00BA0BFA"/>
    <w:rsid w:val="00BA0CB5"/>
    <w:rsid w:val="00BA0D4B"/>
    <w:rsid w:val="00BA1118"/>
    <w:rsid w:val="00BA137A"/>
    <w:rsid w:val="00BA184F"/>
    <w:rsid w:val="00BA1C19"/>
    <w:rsid w:val="00BA1C44"/>
    <w:rsid w:val="00BA1D62"/>
    <w:rsid w:val="00BA2196"/>
    <w:rsid w:val="00BA27DD"/>
    <w:rsid w:val="00BA3012"/>
    <w:rsid w:val="00BA36BC"/>
    <w:rsid w:val="00BA4B87"/>
    <w:rsid w:val="00BA5AC7"/>
    <w:rsid w:val="00BA7BD2"/>
    <w:rsid w:val="00BB0CC6"/>
    <w:rsid w:val="00BB151E"/>
    <w:rsid w:val="00BB199F"/>
    <w:rsid w:val="00BB22F4"/>
    <w:rsid w:val="00BB2D10"/>
    <w:rsid w:val="00BB2DEC"/>
    <w:rsid w:val="00BB2F6E"/>
    <w:rsid w:val="00BB3402"/>
    <w:rsid w:val="00BB3545"/>
    <w:rsid w:val="00BB3C9F"/>
    <w:rsid w:val="00BB3D47"/>
    <w:rsid w:val="00BB4149"/>
    <w:rsid w:val="00BB4236"/>
    <w:rsid w:val="00BB568D"/>
    <w:rsid w:val="00BB5C1F"/>
    <w:rsid w:val="00BB68E4"/>
    <w:rsid w:val="00BB7810"/>
    <w:rsid w:val="00BB7F0C"/>
    <w:rsid w:val="00BC107E"/>
    <w:rsid w:val="00BC12A8"/>
    <w:rsid w:val="00BC175E"/>
    <w:rsid w:val="00BC22D9"/>
    <w:rsid w:val="00BC2563"/>
    <w:rsid w:val="00BC293C"/>
    <w:rsid w:val="00BC3009"/>
    <w:rsid w:val="00BC331B"/>
    <w:rsid w:val="00BC3AB8"/>
    <w:rsid w:val="00BC3D00"/>
    <w:rsid w:val="00BC4192"/>
    <w:rsid w:val="00BC42B0"/>
    <w:rsid w:val="00BC4A21"/>
    <w:rsid w:val="00BC5375"/>
    <w:rsid w:val="00BC58AD"/>
    <w:rsid w:val="00BC6BA9"/>
    <w:rsid w:val="00BC6D67"/>
    <w:rsid w:val="00BC6F74"/>
    <w:rsid w:val="00BC75B4"/>
    <w:rsid w:val="00BC772F"/>
    <w:rsid w:val="00BC7B14"/>
    <w:rsid w:val="00BC7B3C"/>
    <w:rsid w:val="00BC7E35"/>
    <w:rsid w:val="00BD0125"/>
    <w:rsid w:val="00BD1D79"/>
    <w:rsid w:val="00BD25DE"/>
    <w:rsid w:val="00BD283E"/>
    <w:rsid w:val="00BD2A46"/>
    <w:rsid w:val="00BD49CD"/>
    <w:rsid w:val="00BD4B2D"/>
    <w:rsid w:val="00BD4C88"/>
    <w:rsid w:val="00BD5589"/>
    <w:rsid w:val="00BD5633"/>
    <w:rsid w:val="00BD583F"/>
    <w:rsid w:val="00BD5981"/>
    <w:rsid w:val="00BD5C83"/>
    <w:rsid w:val="00BD6028"/>
    <w:rsid w:val="00BD65B2"/>
    <w:rsid w:val="00BD74E9"/>
    <w:rsid w:val="00BE0074"/>
    <w:rsid w:val="00BE05FD"/>
    <w:rsid w:val="00BE09F2"/>
    <w:rsid w:val="00BE09F7"/>
    <w:rsid w:val="00BE0D9F"/>
    <w:rsid w:val="00BE0FCB"/>
    <w:rsid w:val="00BE1897"/>
    <w:rsid w:val="00BE2175"/>
    <w:rsid w:val="00BE25BA"/>
    <w:rsid w:val="00BE2B49"/>
    <w:rsid w:val="00BE30AF"/>
    <w:rsid w:val="00BE3575"/>
    <w:rsid w:val="00BE3B63"/>
    <w:rsid w:val="00BE444A"/>
    <w:rsid w:val="00BE483B"/>
    <w:rsid w:val="00BE4E3F"/>
    <w:rsid w:val="00BE50EA"/>
    <w:rsid w:val="00BE5512"/>
    <w:rsid w:val="00BE5A0D"/>
    <w:rsid w:val="00BE5FBF"/>
    <w:rsid w:val="00BE74F5"/>
    <w:rsid w:val="00BE7757"/>
    <w:rsid w:val="00BE79FE"/>
    <w:rsid w:val="00BE7A31"/>
    <w:rsid w:val="00BF0657"/>
    <w:rsid w:val="00BF09FE"/>
    <w:rsid w:val="00BF1540"/>
    <w:rsid w:val="00BF1A18"/>
    <w:rsid w:val="00BF1B3F"/>
    <w:rsid w:val="00BF230E"/>
    <w:rsid w:val="00BF2D02"/>
    <w:rsid w:val="00BF3003"/>
    <w:rsid w:val="00BF4279"/>
    <w:rsid w:val="00BF48D0"/>
    <w:rsid w:val="00BF50AA"/>
    <w:rsid w:val="00BF52A4"/>
    <w:rsid w:val="00BF5518"/>
    <w:rsid w:val="00BF5DDD"/>
    <w:rsid w:val="00BF5FB5"/>
    <w:rsid w:val="00BF60B3"/>
    <w:rsid w:val="00BF6FB2"/>
    <w:rsid w:val="00BF723A"/>
    <w:rsid w:val="00BF745E"/>
    <w:rsid w:val="00BF76E2"/>
    <w:rsid w:val="00BF7A21"/>
    <w:rsid w:val="00C0021A"/>
    <w:rsid w:val="00C007BC"/>
    <w:rsid w:val="00C013A1"/>
    <w:rsid w:val="00C01673"/>
    <w:rsid w:val="00C01FB9"/>
    <w:rsid w:val="00C02382"/>
    <w:rsid w:val="00C0262E"/>
    <w:rsid w:val="00C026DF"/>
    <w:rsid w:val="00C02911"/>
    <w:rsid w:val="00C02ABA"/>
    <w:rsid w:val="00C02B5F"/>
    <w:rsid w:val="00C02C7B"/>
    <w:rsid w:val="00C02DA9"/>
    <w:rsid w:val="00C0319E"/>
    <w:rsid w:val="00C0381A"/>
    <w:rsid w:val="00C040FD"/>
    <w:rsid w:val="00C04262"/>
    <w:rsid w:val="00C043DC"/>
    <w:rsid w:val="00C045B1"/>
    <w:rsid w:val="00C04D5B"/>
    <w:rsid w:val="00C05512"/>
    <w:rsid w:val="00C05878"/>
    <w:rsid w:val="00C06B22"/>
    <w:rsid w:val="00C06DDA"/>
    <w:rsid w:val="00C07007"/>
    <w:rsid w:val="00C07191"/>
    <w:rsid w:val="00C0793E"/>
    <w:rsid w:val="00C07F76"/>
    <w:rsid w:val="00C104B5"/>
    <w:rsid w:val="00C11B4A"/>
    <w:rsid w:val="00C11C8C"/>
    <w:rsid w:val="00C11CBB"/>
    <w:rsid w:val="00C12C77"/>
    <w:rsid w:val="00C12D90"/>
    <w:rsid w:val="00C135F8"/>
    <w:rsid w:val="00C137D2"/>
    <w:rsid w:val="00C13BD4"/>
    <w:rsid w:val="00C13EF3"/>
    <w:rsid w:val="00C149D5"/>
    <w:rsid w:val="00C14B74"/>
    <w:rsid w:val="00C14C6E"/>
    <w:rsid w:val="00C15140"/>
    <w:rsid w:val="00C15680"/>
    <w:rsid w:val="00C1587E"/>
    <w:rsid w:val="00C15883"/>
    <w:rsid w:val="00C161F8"/>
    <w:rsid w:val="00C163BE"/>
    <w:rsid w:val="00C165BE"/>
    <w:rsid w:val="00C1665E"/>
    <w:rsid w:val="00C16C86"/>
    <w:rsid w:val="00C16D79"/>
    <w:rsid w:val="00C16DB8"/>
    <w:rsid w:val="00C17081"/>
    <w:rsid w:val="00C1751C"/>
    <w:rsid w:val="00C1753D"/>
    <w:rsid w:val="00C17868"/>
    <w:rsid w:val="00C17BC1"/>
    <w:rsid w:val="00C17F82"/>
    <w:rsid w:val="00C20175"/>
    <w:rsid w:val="00C20330"/>
    <w:rsid w:val="00C204C9"/>
    <w:rsid w:val="00C2074E"/>
    <w:rsid w:val="00C20AE0"/>
    <w:rsid w:val="00C20DA9"/>
    <w:rsid w:val="00C211E4"/>
    <w:rsid w:val="00C21322"/>
    <w:rsid w:val="00C216B4"/>
    <w:rsid w:val="00C21821"/>
    <w:rsid w:val="00C219FF"/>
    <w:rsid w:val="00C21CB9"/>
    <w:rsid w:val="00C21DDB"/>
    <w:rsid w:val="00C2258F"/>
    <w:rsid w:val="00C2332F"/>
    <w:rsid w:val="00C23751"/>
    <w:rsid w:val="00C23BB7"/>
    <w:rsid w:val="00C23BFF"/>
    <w:rsid w:val="00C23CA8"/>
    <w:rsid w:val="00C23CDA"/>
    <w:rsid w:val="00C23D81"/>
    <w:rsid w:val="00C24245"/>
    <w:rsid w:val="00C24535"/>
    <w:rsid w:val="00C2495A"/>
    <w:rsid w:val="00C24DAD"/>
    <w:rsid w:val="00C25102"/>
    <w:rsid w:val="00C25C82"/>
    <w:rsid w:val="00C25E8F"/>
    <w:rsid w:val="00C262C7"/>
    <w:rsid w:val="00C263E4"/>
    <w:rsid w:val="00C2647E"/>
    <w:rsid w:val="00C2655D"/>
    <w:rsid w:val="00C27276"/>
    <w:rsid w:val="00C27598"/>
    <w:rsid w:val="00C277F5"/>
    <w:rsid w:val="00C27EDF"/>
    <w:rsid w:val="00C304BC"/>
    <w:rsid w:val="00C3161F"/>
    <w:rsid w:val="00C318CD"/>
    <w:rsid w:val="00C32207"/>
    <w:rsid w:val="00C32507"/>
    <w:rsid w:val="00C325F5"/>
    <w:rsid w:val="00C32A9E"/>
    <w:rsid w:val="00C32E8B"/>
    <w:rsid w:val="00C33380"/>
    <w:rsid w:val="00C33862"/>
    <w:rsid w:val="00C33A27"/>
    <w:rsid w:val="00C3404E"/>
    <w:rsid w:val="00C34067"/>
    <w:rsid w:val="00C341CB"/>
    <w:rsid w:val="00C350A0"/>
    <w:rsid w:val="00C35792"/>
    <w:rsid w:val="00C35ED6"/>
    <w:rsid w:val="00C37467"/>
    <w:rsid w:val="00C37586"/>
    <w:rsid w:val="00C37F6E"/>
    <w:rsid w:val="00C40893"/>
    <w:rsid w:val="00C40F86"/>
    <w:rsid w:val="00C417AA"/>
    <w:rsid w:val="00C418A0"/>
    <w:rsid w:val="00C430CE"/>
    <w:rsid w:val="00C4328F"/>
    <w:rsid w:val="00C43744"/>
    <w:rsid w:val="00C437E8"/>
    <w:rsid w:val="00C44E21"/>
    <w:rsid w:val="00C4509A"/>
    <w:rsid w:val="00C4607C"/>
    <w:rsid w:val="00C465E4"/>
    <w:rsid w:val="00C46CF1"/>
    <w:rsid w:val="00C47164"/>
    <w:rsid w:val="00C471E3"/>
    <w:rsid w:val="00C47870"/>
    <w:rsid w:val="00C50142"/>
    <w:rsid w:val="00C501B9"/>
    <w:rsid w:val="00C50964"/>
    <w:rsid w:val="00C51A56"/>
    <w:rsid w:val="00C51A9C"/>
    <w:rsid w:val="00C5216F"/>
    <w:rsid w:val="00C526C1"/>
    <w:rsid w:val="00C52FDE"/>
    <w:rsid w:val="00C540D5"/>
    <w:rsid w:val="00C54395"/>
    <w:rsid w:val="00C54DC9"/>
    <w:rsid w:val="00C55E11"/>
    <w:rsid w:val="00C55E8F"/>
    <w:rsid w:val="00C55EF7"/>
    <w:rsid w:val="00C55F05"/>
    <w:rsid w:val="00C5696C"/>
    <w:rsid w:val="00C56E61"/>
    <w:rsid w:val="00C56FDC"/>
    <w:rsid w:val="00C573B3"/>
    <w:rsid w:val="00C57980"/>
    <w:rsid w:val="00C579DE"/>
    <w:rsid w:val="00C57EEF"/>
    <w:rsid w:val="00C6028D"/>
    <w:rsid w:val="00C603E1"/>
    <w:rsid w:val="00C606B5"/>
    <w:rsid w:val="00C6083A"/>
    <w:rsid w:val="00C60AC8"/>
    <w:rsid w:val="00C60C3A"/>
    <w:rsid w:val="00C61068"/>
    <w:rsid w:val="00C611BD"/>
    <w:rsid w:val="00C61FD2"/>
    <w:rsid w:val="00C6212A"/>
    <w:rsid w:val="00C623BE"/>
    <w:rsid w:val="00C62464"/>
    <w:rsid w:val="00C6302D"/>
    <w:rsid w:val="00C6317F"/>
    <w:rsid w:val="00C63A2B"/>
    <w:rsid w:val="00C63A84"/>
    <w:rsid w:val="00C63ACC"/>
    <w:rsid w:val="00C6463E"/>
    <w:rsid w:val="00C64CE2"/>
    <w:rsid w:val="00C6502F"/>
    <w:rsid w:val="00C6541D"/>
    <w:rsid w:val="00C6573C"/>
    <w:rsid w:val="00C65842"/>
    <w:rsid w:val="00C65B6C"/>
    <w:rsid w:val="00C65E25"/>
    <w:rsid w:val="00C66761"/>
    <w:rsid w:val="00C670CB"/>
    <w:rsid w:val="00C67DC0"/>
    <w:rsid w:val="00C70A13"/>
    <w:rsid w:val="00C7118E"/>
    <w:rsid w:val="00C711DB"/>
    <w:rsid w:val="00C716AA"/>
    <w:rsid w:val="00C71D67"/>
    <w:rsid w:val="00C721A9"/>
    <w:rsid w:val="00C72203"/>
    <w:rsid w:val="00C734E1"/>
    <w:rsid w:val="00C73F68"/>
    <w:rsid w:val="00C741B1"/>
    <w:rsid w:val="00C74CD1"/>
    <w:rsid w:val="00C75279"/>
    <w:rsid w:val="00C75318"/>
    <w:rsid w:val="00C7535E"/>
    <w:rsid w:val="00C76CAD"/>
    <w:rsid w:val="00C76D67"/>
    <w:rsid w:val="00C770D4"/>
    <w:rsid w:val="00C7759B"/>
    <w:rsid w:val="00C77D47"/>
    <w:rsid w:val="00C803A8"/>
    <w:rsid w:val="00C803BD"/>
    <w:rsid w:val="00C805B3"/>
    <w:rsid w:val="00C80983"/>
    <w:rsid w:val="00C81191"/>
    <w:rsid w:val="00C812B5"/>
    <w:rsid w:val="00C8200E"/>
    <w:rsid w:val="00C821C5"/>
    <w:rsid w:val="00C822C7"/>
    <w:rsid w:val="00C823DA"/>
    <w:rsid w:val="00C827ED"/>
    <w:rsid w:val="00C82893"/>
    <w:rsid w:val="00C82A64"/>
    <w:rsid w:val="00C82BC7"/>
    <w:rsid w:val="00C82C6C"/>
    <w:rsid w:val="00C833CF"/>
    <w:rsid w:val="00C837E4"/>
    <w:rsid w:val="00C83A96"/>
    <w:rsid w:val="00C8490D"/>
    <w:rsid w:val="00C84A7D"/>
    <w:rsid w:val="00C84B48"/>
    <w:rsid w:val="00C8595E"/>
    <w:rsid w:val="00C86FF4"/>
    <w:rsid w:val="00C8756E"/>
    <w:rsid w:val="00C87EC9"/>
    <w:rsid w:val="00C902DF"/>
    <w:rsid w:val="00C90FD5"/>
    <w:rsid w:val="00C912D4"/>
    <w:rsid w:val="00C91427"/>
    <w:rsid w:val="00C91CD6"/>
    <w:rsid w:val="00C92536"/>
    <w:rsid w:val="00C926A1"/>
    <w:rsid w:val="00C928E3"/>
    <w:rsid w:val="00C93116"/>
    <w:rsid w:val="00C932A0"/>
    <w:rsid w:val="00C943DF"/>
    <w:rsid w:val="00C94758"/>
    <w:rsid w:val="00C94DD5"/>
    <w:rsid w:val="00C94E9E"/>
    <w:rsid w:val="00C953E9"/>
    <w:rsid w:val="00C9564C"/>
    <w:rsid w:val="00C95F0E"/>
    <w:rsid w:val="00C9631B"/>
    <w:rsid w:val="00C96B19"/>
    <w:rsid w:val="00C96C97"/>
    <w:rsid w:val="00C9705C"/>
    <w:rsid w:val="00C97B6B"/>
    <w:rsid w:val="00C97E63"/>
    <w:rsid w:val="00CA0FA9"/>
    <w:rsid w:val="00CA12AC"/>
    <w:rsid w:val="00CA180B"/>
    <w:rsid w:val="00CA1865"/>
    <w:rsid w:val="00CA1D4F"/>
    <w:rsid w:val="00CA265C"/>
    <w:rsid w:val="00CA29BF"/>
    <w:rsid w:val="00CA32DE"/>
    <w:rsid w:val="00CA34F9"/>
    <w:rsid w:val="00CA36C5"/>
    <w:rsid w:val="00CA37E8"/>
    <w:rsid w:val="00CA3885"/>
    <w:rsid w:val="00CA3F8B"/>
    <w:rsid w:val="00CA4275"/>
    <w:rsid w:val="00CA4709"/>
    <w:rsid w:val="00CA4F66"/>
    <w:rsid w:val="00CA51C3"/>
    <w:rsid w:val="00CA6270"/>
    <w:rsid w:val="00CA6A40"/>
    <w:rsid w:val="00CA6BA8"/>
    <w:rsid w:val="00CA737F"/>
    <w:rsid w:val="00CA75D0"/>
    <w:rsid w:val="00CA7C16"/>
    <w:rsid w:val="00CA7EA1"/>
    <w:rsid w:val="00CB074B"/>
    <w:rsid w:val="00CB0A91"/>
    <w:rsid w:val="00CB1346"/>
    <w:rsid w:val="00CB1C12"/>
    <w:rsid w:val="00CB2E9D"/>
    <w:rsid w:val="00CB302A"/>
    <w:rsid w:val="00CB3C73"/>
    <w:rsid w:val="00CB3D8F"/>
    <w:rsid w:val="00CB410E"/>
    <w:rsid w:val="00CB450B"/>
    <w:rsid w:val="00CB4578"/>
    <w:rsid w:val="00CB5060"/>
    <w:rsid w:val="00CB59EA"/>
    <w:rsid w:val="00CB5DB0"/>
    <w:rsid w:val="00CB673F"/>
    <w:rsid w:val="00CB6AAE"/>
    <w:rsid w:val="00CB6AD1"/>
    <w:rsid w:val="00CC019E"/>
    <w:rsid w:val="00CC156A"/>
    <w:rsid w:val="00CC172E"/>
    <w:rsid w:val="00CC1E09"/>
    <w:rsid w:val="00CC286E"/>
    <w:rsid w:val="00CC2880"/>
    <w:rsid w:val="00CC293E"/>
    <w:rsid w:val="00CC31D7"/>
    <w:rsid w:val="00CC364A"/>
    <w:rsid w:val="00CC3838"/>
    <w:rsid w:val="00CC4045"/>
    <w:rsid w:val="00CC4160"/>
    <w:rsid w:val="00CC416D"/>
    <w:rsid w:val="00CC46FF"/>
    <w:rsid w:val="00CC479D"/>
    <w:rsid w:val="00CC483E"/>
    <w:rsid w:val="00CC4FF9"/>
    <w:rsid w:val="00CC5421"/>
    <w:rsid w:val="00CC569B"/>
    <w:rsid w:val="00CC56CF"/>
    <w:rsid w:val="00CC60F4"/>
    <w:rsid w:val="00CC6427"/>
    <w:rsid w:val="00CC69B4"/>
    <w:rsid w:val="00CC728D"/>
    <w:rsid w:val="00CC7ABA"/>
    <w:rsid w:val="00CD03D2"/>
    <w:rsid w:val="00CD0C98"/>
    <w:rsid w:val="00CD14F6"/>
    <w:rsid w:val="00CD1529"/>
    <w:rsid w:val="00CD1BAE"/>
    <w:rsid w:val="00CD2310"/>
    <w:rsid w:val="00CD26A8"/>
    <w:rsid w:val="00CD276D"/>
    <w:rsid w:val="00CD3044"/>
    <w:rsid w:val="00CD3307"/>
    <w:rsid w:val="00CD3534"/>
    <w:rsid w:val="00CD3AD7"/>
    <w:rsid w:val="00CD3B25"/>
    <w:rsid w:val="00CD451B"/>
    <w:rsid w:val="00CD4795"/>
    <w:rsid w:val="00CD51CE"/>
    <w:rsid w:val="00CD60FD"/>
    <w:rsid w:val="00CD62C4"/>
    <w:rsid w:val="00CD6436"/>
    <w:rsid w:val="00CD6873"/>
    <w:rsid w:val="00CD687E"/>
    <w:rsid w:val="00CD6BCE"/>
    <w:rsid w:val="00CD6CE9"/>
    <w:rsid w:val="00CD79A6"/>
    <w:rsid w:val="00CD7AE0"/>
    <w:rsid w:val="00CE03F5"/>
    <w:rsid w:val="00CE0B52"/>
    <w:rsid w:val="00CE1C1D"/>
    <w:rsid w:val="00CE2A1B"/>
    <w:rsid w:val="00CE2A4A"/>
    <w:rsid w:val="00CE2CED"/>
    <w:rsid w:val="00CE3435"/>
    <w:rsid w:val="00CE3EBA"/>
    <w:rsid w:val="00CE3EFB"/>
    <w:rsid w:val="00CE412E"/>
    <w:rsid w:val="00CE44F9"/>
    <w:rsid w:val="00CE4C96"/>
    <w:rsid w:val="00CE4D65"/>
    <w:rsid w:val="00CE56B0"/>
    <w:rsid w:val="00CE59C7"/>
    <w:rsid w:val="00CE6028"/>
    <w:rsid w:val="00CE670C"/>
    <w:rsid w:val="00CE6E6D"/>
    <w:rsid w:val="00CE7930"/>
    <w:rsid w:val="00CE7BEF"/>
    <w:rsid w:val="00CE7F3F"/>
    <w:rsid w:val="00CE7F59"/>
    <w:rsid w:val="00CF11C8"/>
    <w:rsid w:val="00CF131A"/>
    <w:rsid w:val="00CF152C"/>
    <w:rsid w:val="00CF1595"/>
    <w:rsid w:val="00CF2580"/>
    <w:rsid w:val="00CF2FCE"/>
    <w:rsid w:val="00CF30E1"/>
    <w:rsid w:val="00CF312A"/>
    <w:rsid w:val="00CF38CB"/>
    <w:rsid w:val="00CF39A4"/>
    <w:rsid w:val="00CF3B23"/>
    <w:rsid w:val="00CF3E1D"/>
    <w:rsid w:val="00CF408E"/>
    <w:rsid w:val="00CF4D56"/>
    <w:rsid w:val="00CF52D0"/>
    <w:rsid w:val="00CF5B7E"/>
    <w:rsid w:val="00CF667E"/>
    <w:rsid w:val="00CF6A14"/>
    <w:rsid w:val="00CF736C"/>
    <w:rsid w:val="00CF7472"/>
    <w:rsid w:val="00CF7ADF"/>
    <w:rsid w:val="00CF7D29"/>
    <w:rsid w:val="00D00AF0"/>
    <w:rsid w:val="00D01066"/>
    <w:rsid w:val="00D0110C"/>
    <w:rsid w:val="00D01438"/>
    <w:rsid w:val="00D01678"/>
    <w:rsid w:val="00D01979"/>
    <w:rsid w:val="00D01ABD"/>
    <w:rsid w:val="00D01C78"/>
    <w:rsid w:val="00D02A1D"/>
    <w:rsid w:val="00D02B41"/>
    <w:rsid w:val="00D03197"/>
    <w:rsid w:val="00D03429"/>
    <w:rsid w:val="00D041DF"/>
    <w:rsid w:val="00D04C17"/>
    <w:rsid w:val="00D04C57"/>
    <w:rsid w:val="00D05609"/>
    <w:rsid w:val="00D05F80"/>
    <w:rsid w:val="00D061D2"/>
    <w:rsid w:val="00D06EC3"/>
    <w:rsid w:val="00D07EA5"/>
    <w:rsid w:val="00D10F57"/>
    <w:rsid w:val="00D11B19"/>
    <w:rsid w:val="00D11CFA"/>
    <w:rsid w:val="00D121E5"/>
    <w:rsid w:val="00D12321"/>
    <w:rsid w:val="00D1370B"/>
    <w:rsid w:val="00D141E0"/>
    <w:rsid w:val="00D14373"/>
    <w:rsid w:val="00D14765"/>
    <w:rsid w:val="00D14972"/>
    <w:rsid w:val="00D15132"/>
    <w:rsid w:val="00D151FE"/>
    <w:rsid w:val="00D15547"/>
    <w:rsid w:val="00D155B7"/>
    <w:rsid w:val="00D156F2"/>
    <w:rsid w:val="00D1579B"/>
    <w:rsid w:val="00D15C10"/>
    <w:rsid w:val="00D16C3C"/>
    <w:rsid w:val="00D172F3"/>
    <w:rsid w:val="00D1765C"/>
    <w:rsid w:val="00D208C4"/>
    <w:rsid w:val="00D20D7B"/>
    <w:rsid w:val="00D20E31"/>
    <w:rsid w:val="00D2134F"/>
    <w:rsid w:val="00D21711"/>
    <w:rsid w:val="00D2229F"/>
    <w:rsid w:val="00D22719"/>
    <w:rsid w:val="00D22DAC"/>
    <w:rsid w:val="00D22EAA"/>
    <w:rsid w:val="00D22F75"/>
    <w:rsid w:val="00D238C3"/>
    <w:rsid w:val="00D238D0"/>
    <w:rsid w:val="00D2441C"/>
    <w:rsid w:val="00D24431"/>
    <w:rsid w:val="00D2455A"/>
    <w:rsid w:val="00D24BD7"/>
    <w:rsid w:val="00D2596C"/>
    <w:rsid w:val="00D25C80"/>
    <w:rsid w:val="00D2788F"/>
    <w:rsid w:val="00D27EB8"/>
    <w:rsid w:val="00D27F94"/>
    <w:rsid w:val="00D30363"/>
    <w:rsid w:val="00D307B2"/>
    <w:rsid w:val="00D30CD9"/>
    <w:rsid w:val="00D30EE3"/>
    <w:rsid w:val="00D31262"/>
    <w:rsid w:val="00D3200A"/>
    <w:rsid w:val="00D32396"/>
    <w:rsid w:val="00D3242D"/>
    <w:rsid w:val="00D32C31"/>
    <w:rsid w:val="00D33166"/>
    <w:rsid w:val="00D332E6"/>
    <w:rsid w:val="00D332EC"/>
    <w:rsid w:val="00D33362"/>
    <w:rsid w:val="00D33467"/>
    <w:rsid w:val="00D3359D"/>
    <w:rsid w:val="00D337EC"/>
    <w:rsid w:val="00D33B11"/>
    <w:rsid w:val="00D33C57"/>
    <w:rsid w:val="00D34917"/>
    <w:rsid w:val="00D352F2"/>
    <w:rsid w:val="00D353A1"/>
    <w:rsid w:val="00D357CE"/>
    <w:rsid w:val="00D35923"/>
    <w:rsid w:val="00D35EDB"/>
    <w:rsid w:val="00D36AB7"/>
    <w:rsid w:val="00D37214"/>
    <w:rsid w:val="00D37794"/>
    <w:rsid w:val="00D4038E"/>
    <w:rsid w:val="00D405EE"/>
    <w:rsid w:val="00D40976"/>
    <w:rsid w:val="00D41053"/>
    <w:rsid w:val="00D41AF3"/>
    <w:rsid w:val="00D4248D"/>
    <w:rsid w:val="00D42673"/>
    <w:rsid w:val="00D428A9"/>
    <w:rsid w:val="00D42BC0"/>
    <w:rsid w:val="00D42EB6"/>
    <w:rsid w:val="00D44151"/>
    <w:rsid w:val="00D44785"/>
    <w:rsid w:val="00D44AC6"/>
    <w:rsid w:val="00D44F32"/>
    <w:rsid w:val="00D4548B"/>
    <w:rsid w:val="00D4576D"/>
    <w:rsid w:val="00D45FD3"/>
    <w:rsid w:val="00D461FC"/>
    <w:rsid w:val="00D46267"/>
    <w:rsid w:val="00D46480"/>
    <w:rsid w:val="00D464EB"/>
    <w:rsid w:val="00D47008"/>
    <w:rsid w:val="00D47080"/>
    <w:rsid w:val="00D472C7"/>
    <w:rsid w:val="00D474E0"/>
    <w:rsid w:val="00D47876"/>
    <w:rsid w:val="00D47F61"/>
    <w:rsid w:val="00D508AE"/>
    <w:rsid w:val="00D50AE1"/>
    <w:rsid w:val="00D51017"/>
    <w:rsid w:val="00D510D4"/>
    <w:rsid w:val="00D51180"/>
    <w:rsid w:val="00D51577"/>
    <w:rsid w:val="00D5228B"/>
    <w:rsid w:val="00D523FD"/>
    <w:rsid w:val="00D5297D"/>
    <w:rsid w:val="00D534BC"/>
    <w:rsid w:val="00D541BB"/>
    <w:rsid w:val="00D5433E"/>
    <w:rsid w:val="00D549CA"/>
    <w:rsid w:val="00D54AFF"/>
    <w:rsid w:val="00D558CE"/>
    <w:rsid w:val="00D55B59"/>
    <w:rsid w:val="00D55E9D"/>
    <w:rsid w:val="00D56414"/>
    <w:rsid w:val="00D56DD8"/>
    <w:rsid w:val="00D579AC"/>
    <w:rsid w:val="00D57BFB"/>
    <w:rsid w:val="00D600C5"/>
    <w:rsid w:val="00D60167"/>
    <w:rsid w:val="00D6035A"/>
    <w:rsid w:val="00D6134B"/>
    <w:rsid w:val="00D61B2D"/>
    <w:rsid w:val="00D620F5"/>
    <w:rsid w:val="00D638B6"/>
    <w:rsid w:val="00D63D86"/>
    <w:rsid w:val="00D63F72"/>
    <w:rsid w:val="00D641F5"/>
    <w:rsid w:val="00D64645"/>
    <w:rsid w:val="00D64912"/>
    <w:rsid w:val="00D6535D"/>
    <w:rsid w:val="00D65AA6"/>
    <w:rsid w:val="00D65D96"/>
    <w:rsid w:val="00D664B4"/>
    <w:rsid w:val="00D66584"/>
    <w:rsid w:val="00D66933"/>
    <w:rsid w:val="00D669B7"/>
    <w:rsid w:val="00D66AD0"/>
    <w:rsid w:val="00D66FA4"/>
    <w:rsid w:val="00D6704A"/>
    <w:rsid w:val="00D674B1"/>
    <w:rsid w:val="00D6754D"/>
    <w:rsid w:val="00D702FC"/>
    <w:rsid w:val="00D70654"/>
    <w:rsid w:val="00D71046"/>
    <w:rsid w:val="00D71416"/>
    <w:rsid w:val="00D716B4"/>
    <w:rsid w:val="00D724CC"/>
    <w:rsid w:val="00D72716"/>
    <w:rsid w:val="00D73E99"/>
    <w:rsid w:val="00D740F5"/>
    <w:rsid w:val="00D75B0F"/>
    <w:rsid w:val="00D76F23"/>
    <w:rsid w:val="00D77080"/>
    <w:rsid w:val="00D7716B"/>
    <w:rsid w:val="00D778C9"/>
    <w:rsid w:val="00D80E2A"/>
    <w:rsid w:val="00D81231"/>
    <w:rsid w:val="00D8125B"/>
    <w:rsid w:val="00D81B7C"/>
    <w:rsid w:val="00D82655"/>
    <w:rsid w:val="00D828D6"/>
    <w:rsid w:val="00D82EE3"/>
    <w:rsid w:val="00D8305B"/>
    <w:rsid w:val="00D8319A"/>
    <w:rsid w:val="00D8364F"/>
    <w:rsid w:val="00D83BA0"/>
    <w:rsid w:val="00D841D4"/>
    <w:rsid w:val="00D84739"/>
    <w:rsid w:val="00D84747"/>
    <w:rsid w:val="00D851BE"/>
    <w:rsid w:val="00D854B3"/>
    <w:rsid w:val="00D85CA5"/>
    <w:rsid w:val="00D86003"/>
    <w:rsid w:val="00D86489"/>
    <w:rsid w:val="00D8654E"/>
    <w:rsid w:val="00D867C8"/>
    <w:rsid w:val="00D869B5"/>
    <w:rsid w:val="00D86EF3"/>
    <w:rsid w:val="00D87039"/>
    <w:rsid w:val="00D8705C"/>
    <w:rsid w:val="00D87204"/>
    <w:rsid w:val="00D878A8"/>
    <w:rsid w:val="00D879B5"/>
    <w:rsid w:val="00D87BB1"/>
    <w:rsid w:val="00D901B9"/>
    <w:rsid w:val="00D90C61"/>
    <w:rsid w:val="00D90DEE"/>
    <w:rsid w:val="00D9172E"/>
    <w:rsid w:val="00D91A39"/>
    <w:rsid w:val="00D91DED"/>
    <w:rsid w:val="00D9240E"/>
    <w:rsid w:val="00D92974"/>
    <w:rsid w:val="00D92998"/>
    <w:rsid w:val="00D92CD2"/>
    <w:rsid w:val="00D93773"/>
    <w:rsid w:val="00D945A8"/>
    <w:rsid w:val="00D94847"/>
    <w:rsid w:val="00D9491E"/>
    <w:rsid w:val="00D94A57"/>
    <w:rsid w:val="00D952F3"/>
    <w:rsid w:val="00D95490"/>
    <w:rsid w:val="00D954F7"/>
    <w:rsid w:val="00D95E58"/>
    <w:rsid w:val="00D96ECA"/>
    <w:rsid w:val="00D9714B"/>
    <w:rsid w:val="00D97ECA"/>
    <w:rsid w:val="00DA0D2D"/>
    <w:rsid w:val="00DA0D95"/>
    <w:rsid w:val="00DA11F6"/>
    <w:rsid w:val="00DA1B93"/>
    <w:rsid w:val="00DA21CE"/>
    <w:rsid w:val="00DA22FF"/>
    <w:rsid w:val="00DA2543"/>
    <w:rsid w:val="00DA29B0"/>
    <w:rsid w:val="00DA32AB"/>
    <w:rsid w:val="00DA3DBE"/>
    <w:rsid w:val="00DA4AB7"/>
    <w:rsid w:val="00DA5047"/>
    <w:rsid w:val="00DA5ABC"/>
    <w:rsid w:val="00DA70A0"/>
    <w:rsid w:val="00DB0FFC"/>
    <w:rsid w:val="00DB10AE"/>
    <w:rsid w:val="00DB2020"/>
    <w:rsid w:val="00DB3F7E"/>
    <w:rsid w:val="00DB43CA"/>
    <w:rsid w:val="00DB462B"/>
    <w:rsid w:val="00DB469B"/>
    <w:rsid w:val="00DB4C52"/>
    <w:rsid w:val="00DB4D33"/>
    <w:rsid w:val="00DB549B"/>
    <w:rsid w:val="00DB54CF"/>
    <w:rsid w:val="00DB5562"/>
    <w:rsid w:val="00DB55D9"/>
    <w:rsid w:val="00DB59B3"/>
    <w:rsid w:val="00DB6254"/>
    <w:rsid w:val="00DB682F"/>
    <w:rsid w:val="00DB6FF3"/>
    <w:rsid w:val="00DB7558"/>
    <w:rsid w:val="00DC0068"/>
    <w:rsid w:val="00DC0454"/>
    <w:rsid w:val="00DC0FFA"/>
    <w:rsid w:val="00DC19D5"/>
    <w:rsid w:val="00DC1B59"/>
    <w:rsid w:val="00DC21FF"/>
    <w:rsid w:val="00DC2346"/>
    <w:rsid w:val="00DC2369"/>
    <w:rsid w:val="00DC2A6B"/>
    <w:rsid w:val="00DC3365"/>
    <w:rsid w:val="00DC38E4"/>
    <w:rsid w:val="00DC3A01"/>
    <w:rsid w:val="00DC3B20"/>
    <w:rsid w:val="00DC3BA9"/>
    <w:rsid w:val="00DC3DCD"/>
    <w:rsid w:val="00DC44D9"/>
    <w:rsid w:val="00DC453E"/>
    <w:rsid w:val="00DC4773"/>
    <w:rsid w:val="00DC4EDB"/>
    <w:rsid w:val="00DC5F12"/>
    <w:rsid w:val="00DC61C3"/>
    <w:rsid w:val="00DC68CD"/>
    <w:rsid w:val="00DC6A8C"/>
    <w:rsid w:val="00DC70E1"/>
    <w:rsid w:val="00DC726E"/>
    <w:rsid w:val="00DC7864"/>
    <w:rsid w:val="00DD05EC"/>
    <w:rsid w:val="00DD0750"/>
    <w:rsid w:val="00DD07AB"/>
    <w:rsid w:val="00DD0A4A"/>
    <w:rsid w:val="00DD0E5B"/>
    <w:rsid w:val="00DD16A5"/>
    <w:rsid w:val="00DD193A"/>
    <w:rsid w:val="00DD1E48"/>
    <w:rsid w:val="00DD1E4B"/>
    <w:rsid w:val="00DD279C"/>
    <w:rsid w:val="00DD2EB1"/>
    <w:rsid w:val="00DD2EC0"/>
    <w:rsid w:val="00DD322C"/>
    <w:rsid w:val="00DD3290"/>
    <w:rsid w:val="00DD32C1"/>
    <w:rsid w:val="00DD3950"/>
    <w:rsid w:val="00DD3A2B"/>
    <w:rsid w:val="00DD3B88"/>
    <w:rsid w:val="00DD3DCE"/>
    <w:rsid w:val="00DD441D"/>
    <w:rsid w:val="00DD4A46"/>
    <w:rsid w:val="00DD4CD7"/>
    <w:rsid w:val="00DD4D5B"/>
    <w:rsid w:val="00DD5042"/>
    <w:rsid w:val="00DD5119"/>
    <w:rsid w:val="00DD51BC"/>
    <w:rsid w:val="00DD6630"/>
    <w:rsid w:val="00DD6930"/>
    <w:rsid w:val="00DD6B6F"/>
    <w:rsid w:val="00DD735D"/>
    <w:rsid w:val="00DD7808"/>
    <w:rsid w:val="00DE060D"/>
    <w:rsid w:val="00DE0BCC"/>
    <w:rsid w:val="00DE1174"/>
    <w:rsid w:val="00DE127D"/>
    <w:rsid w:val="00DE15D0"/>
    <w:rsid w:val="00DE2258"/>
    <w:rsid w:val="00DE2478"/>
    <w:rsid w:val="00DE27DA"/>
    <w:rsid w:val="00DE2800"/>
    <w:rsid w:val="00DE306A"/>
    <w:rsid w:val="00DE33D6"/>
    <w:rsid w:val="00DE36FA"/>
    <w:rsid w:val="00DE399D"/>
    <w:rsid w:val="00DE5766"/>
    <w:rsid w:val="00DE5DAE"/>
    <w:rsid w:val="00DE5F3E"/>
    <w:rsid w:val="00DE5FA7"/>
    <w:rsid w:val="00DE6131"/>
    <w:rsid w:val="00DE6637"/>
    <w:rsid w:val="00DE752D"/>
    <w:rsid w:val="00DE79AD"/>
    <w:rsid w:val="00DF18DC"/>
    <w:rsid w:val="00DF2D14"/>
    <w:rsid w:val="00DF3643"/>
    <w:rsid w:val="00DF3AC5"/>
    <w:rsid w:val="00DF3FF5"/>
    <w:rsid w:val="00DF48C2"/>
    <w:rsid w:val="00DF5203"/>
    <w:rsid w:val="00DF52F8"/>
    <w:rsid w:val="00DF539A"/>
    <w:rsid w:val="00DF76AE"/>
    <w:rsid w:val="00DF770F"/>
    <w:rsid w:val="00DF7DB0"/>
    <w:rsid w:val="00E019FC"/>
    <w:rsid w:val="00E01A02"/>
    <w:rsid w:val="00E01AC8"/>
    <w:rsid w:val="00E03151"/>
    <w:rsid w:val="00E03A9E"/>
    <w:rsid w:val="00E03D27"/>
    <w:rsid w:val="00E03D9B"/>
    <w:rsid w:val="00E04EBF"/>
    <w:rsid w:val="00E054E5"/>
    <w:rsid w:val="00E05606"/>
    <w:rsid w:val="00E05B0F"/>
    <w:rsid w:val="00E06368"/>
    <w:rsid w:val="00E064EB"/>
    <w:rsid w:val="00E075CC"/>
    <w:rsid w:val="00E076A8"/>
    <w:rsid w:val="00E10C00"/>
    <w:rsid w:val="00E10C59"/>
    <w:rsid w:val="00E11644"/>
    <w:rsid w:val="00E12176"/>
    <w:rsid w:val="00E1261F"/>
    <w:rsid w:val="00E13553"/>
    <w:rsid w:val="00E13751"/>
    <w:rsid w:val="00E13C77"/>
    <w:rsid w:val="00E13D02"/>
    <w:rsid w:val="00E1421D"/>
    <w:rsid w:val="00E14856"/>
    <w:rsid w:val="00E14DFE"/>
    <w:rsid w:val="00E150B6"/>
    <w:rsid w:val="00E151D6"/>
    <w:rsid w:val="00E1542C"/>
    <w:rsid w:val="00E15B71"/>
    <w:rsid w:val="00E161C4"/>
    <w:rsid w:val="00E169ED"/>
    <w:rsid w:val="00E1734B"/>
    <w:rsid w:val="00E1758C"/>
    <w:rsid w:val="00E1782F"/>
    <w:rsid w:val="00E17AD1"/>
    <w:rsid w:val="00E202AB"/>
    <w:rsid w:val="00E207FF"/>
    <w:rsid w:val="00E20C5C"/>
    <w:rsid w:val="00E20DDD"/>
    <w:rsid w:val="00E20E0F"/>
    <w:rsid w:val="00E21697"/>
    <w:rsid w:val="00E21753"/>
    <w:rsid w:val="00E21E11"/>
    <w:rsid w:val="00E21E47"/>
    <w:rsid w:val="00E22AA1"/>
    <w:rsid w:val="00E22D09"/>
    <w:rsid w:val="00E24535"/>
    <w:rsid w:val="00E24CFD"/>
    <w:rsid w:val="00E24ECF"/>
    <w:rsid w:val="00E2560E"/>
    <w:rsid w:val="00E25C7F"/>
    <w:rsid w:val="00E25EB8"/>
    <w:rsid w:val="00E25F51"/>
    <w:rsid w:val="00E26024"/>
    <w:rsid w:val="00E26382"/>
    <w:rsid w:val="00E26A51"/>
    <w:rsid w:val="00E2794D"/>
    <w:rsid w:val="00E27B4D"/>
    <w:rsid w:val="00E27D97"/>
    <w:rsid w:val="00E27FB7"/>
    <w:rsid w:val="00E300A9"/>
    <w:rsid w:val="00E3054E"/>
    <w:rsid w:val="00E30E64"/>
    <w:rsid w:val="00E31346"/>
    <w:rsid w:val="00E31503"/>
    <w:rsid w:val="00E31B4D"/>
    <w:rsid w:val="00E326F5"/>
    <w:rsid w:val="00E3280D"/>
    <w:rsid w:val="00E32AEE"/>
    <w:rsid w:val="00E32D16"/>
    <w:rsid w:val="00E3326E"/>
    <w:rsid w:val="00E33738"/>
    <w:rsid w:val="00E34059"/>
    <w:rsid w:val="00E34373"/>
    <w:rsid w:val="00E34C72"/>
    <w:rsid w:val="00E351E4"/>
    <w:rsid w:val="00E35E9A"/>
    <w:rsid w:val="00E364FF"/>
    <w:rsid w:val="00E36B04"/>
    <w:rsid w:val="00E36FD3"/>
    <w:rsid w:val="00E37104"/>
    <w:rsid w:val="00E3776E"/>
    <w:rsid w:val="00E40355"/>
    <w:rsid w:val="00E40400"/>
    <w:rsid w:val="00E405DD"/>
    <w:rsid w:val="00E40722"/>
    <w:rsid w:val="00E40F43"/>
    <w:rsid w:val="00E40FC8"/>
    <w:rsid w:val="00E41E25"/>
    <w:rsid w:val="00E422DC"/>
    <w:rsid w:val="00E42B8B"/>
    <w:rsid w:val="00E43B08"/>
    <w:rsid w:val="00E43EDA"/>
    <w:rsid w:val="00E4425D"/>
    <w:rsid w:val="00E44965"/>
    <w:rsid w:val="00E44BE6"/>
    <w:rsid w:val="00E45BB2"/>
    <w:rsid w:val="00E460C6"/>
    <w:rsid w:val="00E461D3"/>
    <w:rsid w:val="00E46376"/>
    <w:rsid w:val="00E464E1"/>
    <w:rsid w:val="00E4655E"/>
    <w:rsid w:val="00E46737"/>
    <w:rsid w:val="00E46839"/>
    <w:rsid w:val="00E468EB"/>
    <w:rsid w:val="00E46C81"/>
    <w:rsid w:val="00E471F6"/>
    <w:rsid w:val="00E4735D"/>
    <w:rsid w:val="00E47624"/>
    <w:rsid w:val="00E47919"/>
    <w:rsid w:val="00E50E62"/>
    <w:rsid w:val="00E51583"/>
    <w:rsid w:val="00E526AB"/>
    <w:rsid w:val="00E526F1"/>
    <w:rsid w:val="00E5270C"/>
    <w:rsid w:val="00E53B35"/>
    <w:rsid w:val="00E53B85"/>
    <w:rsid w:val="00E53EE2"/>
    <w:rsid w:val="00E54CDB"/>
    <w:rsid w:val="00E54D25"/>
    <w:rsid w:val="00E54E4E"/>
    <w:rsid w:val="00E56983"/>
    <w:rsid w:val="00E56B58"/>
    <w:rsid w:val="00E5718F"/>
    <w:rsid w:val="00E577A4"/>
    <w:rsid w:val="00E57F3C"/>
    <w:rsid w:val="00E601B7"/>
    <w:rsid w:val="00E614FE"/>
    <w:rsid w:val="00E61506"/>
    <w:rsid w:val="00E61C14"/>
    <w:rsid w:val="00E62529"/>
    <w:rsid w:val="00E62800"/>
    <w:rsid w:val="00E62B9B"/>
    <w:rsid w:val="00E6361B"/>
    <w:rsid w:val="00E6368D"/>
    <w:rsid w:val="00E63C87"/>
    <w:rsid w:val="00E64195"/>
    <w:rsid w:val="00E64B05"/>
    <w:rsid w:val="00E65560"/>
    <w:rsid w:val="00E65664"/>
    <w:rsid w:val="00E659E3"/>
    <w:rsid w:val="00E65BC2"/>
    <w:rsid w:val="00E65C6F"/>
    <w:rsid w:val="00E65DE9"/>
    <w:rsid w:val="00E65F7E"/>
    <w:rsid w:val="00E66299"/>
    <w:rsid w:val="00E662AA"/>
    <w:rsid w:val="00E6665A"/>
    <w:rsid w:val="00E667C2"/>
    <w:rsid w:val="00E66F6E"/>
    <w:rsid w:val="00E6706F"/>
    <w:rsid w:val="00E67203"/>
    <w:rsid w:val="00E677D7"/>
    <w:rsid w:val="00E67E7D"/>
    <w:rsid w:val="00E70050"/>
    <w:rsid w:val="00E70387"/>
    <w:rsid w:val="00E71399"/>
    <w:rsid w:val="00E71563"/>
    <w:rsid w:val="00E71E29"/>
    <w:rsid w:val="00E725A9"/>
    <w:rsid w:val="00E72737"/>
    <w:rsid w:val="00E727FF"/>
    <w:rsid w:val="00E735B6"/>
    <w:rsid w:val="00E73BE1"/>
    <w:rsid w:val="00E7426A"/>
    <w:rsid w:val="00E7439E"/>
    <w:rsid w:val="00E747C1"/>
    <w:rsid w:val="00E74ECD"/>
    <w:rsid w:val="00E7570B"/>
    <w:rsid w:val="00E773F2"/>
    <w:rsid w:val="00E7782C"/>
    <w:rsid w:val="00E77A2F"/>
    <w:rsid w:val="00E8024A"/>
    <w:rsid w:val="00E8027E"/>
    <w:rsid w:val="00E80939"/>
    <w:rsid w:val="00E80C51"/>
    <w:rsid w:val="00E80E68"/>
    <w:rsid w:val="00E80FB6"/>
    <w:rsid w:val="00E81305"/>
    <w:rsid w:val="00E81632"/>
    <w:rsid w:val="00E81CA0"/>
    <w:rsid w:val="00E81EE0"/>
    <w:rsid w:val="00E822BE"/>
    <w:rsid w:val="00E83415"/>
    <w:rsid w:val="00E83C02"/>
    <w:rsid w:val="00E83D22"/>
    <w:rsid w:val="00E8409D"/>
    <w:rsid w:val="00E84205"/>
    <w:rsid w:val="00E844EF"/>
    <w:rsid w:val="00E84E42"/>
    <w:rsid w:val="00E852F6"/>
    <w:rsid w:val="00E853B8"/>
    <w:rsid w:val="00E854C2"/>
    <w:rsid w:val="00E85889"/>
    <w:rsid w:val="00E85D9F"/>
    <w:rsid w:val="00E85DFC"/>
    <w:rsid w:val="00E85E7E"/>
    <w:rsid w:val="00E86EB2"/>
    <w:rsid w:val="00E86FAB"/>
    <w:rsid w:val="00E878C0"/>
    <w:rsid w:val="00E87A5D"/>
    <w:rsid w:val="00E905C7"/>
    <w:rsid w:val="00E9077B"/>
    <w:rsid w:val="00E90A4C"/>
    <w:rsid w:val="00E90C6A"/>
    <w:rsid w:val="00E915FC"/>
    <w:rsid w:val="00E91A60"/>
    <w:rsid w:val="00E91BB4"/>
    <w:rsid w:val="00E92B29"/>
    <w:rsid w:val="00E93CE5"/>
    <w:rsid w:val="00E94757"/>
    <w:rsid w:val="00E95A10"/>
    <w:rsid w:val="00E95AE8"/>
    <w:rsid w:val="00E9650A"/>
    <w:rsid w:val="00E97329"/>
    <w:rsid w:val="00E97572"/>
    <w:rsid w:val="00E97916"/>
    <w:rsid w:val="00E97925"/>
    <w:rsid w:val="00E97D43"/>
    <w:rsid w:val="00E97DF0"/>
    <w:rsid w:val="00E97EAC"/>
    <w:rsid w:val="00EA0107"/>
    <w:rsid w:val="00EA1268"/>
    <w:rsid w:val="00EA1720"/>
    <w:rsid w:val="00EA1E4A"/>
    <w:rsid w:val="00EA22A6"/>
    <w:rsid w:val="00EA2334"/>
    <w:rsid w:val="00EA2E78"/>
    <w:rsid w:val="00EA3326"/>
    <w:rsid w:val="00EA3538"/>
    <w:rsid w:val="00EA377B"/>
    <w:rsid w:val="00EA378B"/>
    <w:rsid w:val="00EA4529"/>
    <w:rsid w:val="00EA49B4"/>
    <w:rsid w:val="00EA5E8E"/>
    <w:rsid w:val="00EA620F"/>
    <w:rsid w:val="00EA62B2"/>
    <w:rsid w:val="00EA667C"/>
    <w:rsid w:val="00EA66B9"/>
    <w:rsid w:val="00EA760F"/>
    <w:rsid w:val="00EA79E1"/>
    <w:rsid w:val="00EB0E4F"/>
    <w:rsid w:val="00EB10EC"/>
    <w:rsid w:val="00EB18D5"/>
    <w:rsid w:val="00EB1963"/>
    <w:rsid w:val="00EB1AB1"/>
    <w:rsid w:val="00EB1C35"/>
    <w:rsid w:val="00EB1D07"/>
    <w:rsid w:val="00EB1EB9"/>
    <w:rsid w:val="00EB27E4"/>
    <w:rsid w:val="00EB3BAF"/>
    <w:rsid w:val="00EB3DD0"/>
    <w:rsid w:val="00EB4151"/>
    <w:rsid w:val="00EB51B8"/>
    <w:rsid w:val="00EB546F"/>
    <w:rsid w:val="00EB5805"/>
    <w:rsid w:val="00EB6573"/>
    <w:rsid w:val="00EB6DD1"/>
    <w:rsid w:val="00EB7AE0"/>
    <w:rsid w:val="00EB7EBB"/>
    <w:rsid w:val="00EC0255"/>
    <w:rsid w:val="00EC05CF"/>
    <w:rsid w:val="00EC1113"/>
    <w:rsid w:val="00EC16B2"/>
    <w:rsid w:val="00EC2596"/>
    <w:rsid w:val="00EC3122"/>
    <w:rsid w:val="00EC3267"/>
    <w:rsid w:val="00EC33B6"/>
    <w:rsid w:val="00EC33BE"/>
    <w:rsid w:val="00EC3AEB"/>
    <w:rsid w:val="00EC4AE0"/>
    <w:rsid w:val="00EC4C9C"/>
    <w:rsid w:val="00EC4E90"/>
    <w:rsid w:val="00EC4FF9"/>
    <w:rsid w:val="00EC570D"/>
    <w:rsid w:val="00EC5FFA"/>
    <w:rsid w:val="00EC65A5"/>
    <w:rsid w:val="00EC667A"/>
    <w:rsid w:val="00EC667C"/>
    <w:rsid w:val="00EC69AB"/>
    <w:rsid w:val="00EC6A97"/>
    <w:rsid w:val="00EC7188"/>
    <w:rsid w:val="00EC7F4D"/>
    <w:rsid w:val="00ED0212"/>
    <w:rsid w:val="00ED0740"/>
    <w:rsid w:val="00ED15D5"/>
    <w:rsid w:val="00ED3532"/>
    <w:rsid w:val="00ED3F3F"/>
    <w:rsid w:val="00ED4CEE"/>
    <w:rsid w:val="00ED4E2C"/>
    <w:rsid w:val="00ED5270"/>
    <w:rsid w:val="00ED54F1"/>
    <w:rsid w:val="00ED63BD"/>
    <w:rsid w:val="00ED6CA5"/>
    <w:rsid w:val="00ED6E9D"/>
    <w:rsid w:val="00ED7057"/>
    <w:rsid w:val="00ED709E"/>
    <w:rsid w:val="00ED7878"/>
    <w:rsid w:val="00EE042F"/>
    <w:rsid w:val="00EE047E"/>
    <w:rsid w:val="00EE0F00"/>
    <w:rsid w:val="00EE1800"/>
    <w:rsid w:val="00EE1EDC"/>
    <w:rsid w:val="00EE2239"/>
    <w:rsid w:val="00EE29AA"/>
    <w:rsid w:val="00EE305A"/>
    <w:rsid w:val="00EE3238"/>
    <w:rsid w:val="00EE33B9"/>
    <w:rsid w:val="00EE3915"/>
    <w:rsid w:val="00EE3A83"/>
    <w:rsid w:val="00EE3D28"/>
    <w:rsid w:val="00EE3E26"/>
    <w:rsid w:val="00EE3E64"/>
    <w:rsid w:val="00EE4171"/>
    <w:rsid w:val="00EE429A"/>
    <w:rsid w:val="00EE446B"/>
    <w:rsid w:val="00EE46A5"/>
    <w:rsid w:val="00EE4EBB"/>
    <w:rsid w:val="00EE514E"/>
    <w:rsid w:val="00EE6103"/>
    <w:rsid w:val="00EE6676"/>
    <w:rsid w:val="00EE67C0"/>
    <w:rsid w:val="00EE6C02"/>
    <w:rsid w:val="00EE6DB6"/>
    <w:rsid w:val="00EE6E19"/>
    <w:rsid w:val="00EE70BF"/>
    <w:rsid w:val="00EE7127"/>
    <w:rsid w:val="00EE717B"/>
    <w:rsid w:val="00EE780B"/>
    <w:rsid w:val="00EE7954"/>
    <w:rsid w:val="00EE7BD8"/>
    <w:rsid w:val="00EF040B"/>
    <w:rsid w:val="00EF0857"/>
    <w:rsid w:val="00EF1164"/>
    <w:rsid w:val="00EF1E86"/>
    <w:rsid w:val="00EF1F3A"/>
    <w:rsid w:val="00EF2E7A"/>
    <w:rsid w:val="00EF316D"/>
    <w:rsid w:val="00EF3370"/>
    <w:rsid w:val="00EF3702"/>
    <w:rsid w:val="00EF3918"/>
    <w:rsid w:val="00EF3B02"/>
    <w:rsid w:val="00EF4C1A"/>
    <w:rsid w:val="00EF5C8D"/>
    <w:rsid w:val="00EF5DBC"/>
    <w:rsid w:val="00EF60EB"/>
    <w:rsid w:val="00EF62A1"/>
    <w:rsid w:val="00EF6547"/>
    <w:rsid w:val="00EF7301"/>
    <w:rsid w:val="00EF7563"/>
    <w:rsid w:val="00EF7628"/>
    <w:rsid w:val="00EF7A7F"/>
    <w:rsid w:val="00EF7B37"/>
    <w:rsid w:val="00EF7BAC"/>
    <w:rsid w:val="00EF7CE9"/>
    <w:rsid w:val="00F005A3"/>
    <w:rsid w:val="00F011C4"/>
    <w:rsid w:val="00F011F6"/>
    <w:rsid w:val="00F02811"/>
    <w:rsid w:val="00F03188"/>
    <w:rsid w:val="00F032DE"/>
    <w:rsid w:val="00F04156"/>
    <w:rsid w:val="00F05905"/>
    <w:rsid w:val="00F06189"/>
    <w:rsid w:val="00F071D3"/>
    <w:rsid w:val="00F07823"/>
    <w:rsid w:val="00F0782D"/>
    <w:rsid w:val="00F1038C"/>
    <w:rsid w:val="00F106A7"/>
    <w:rsid w:val="00F112F9"/>
    <w:rsid w:val="00F11507"/>
    <w:rsid w:val="00F119D8"/>
    <w:rsid w:val="00F12522"/>
    <w:rsid w:val="00F1267C"/>
    <w:rsid w:val="00F12756"/>
    <w:rsid w:val="00F1309B"/>
    <w:rsid w:val="00F134FE"/>
    <w:rsid w:val="00F138FA"/>
    <w:rsid w:val="00F13DFD"/>
    <w:rsid w:val="00F142E2"/>
    <w:rsid w:val="00F1461C"/>
    <w:rsid w:val="00F14BDF"/>
    <w:rsid w:val="00F14D9A"/>
    <w:rsid w:val="00F14F41"/>
    <w:rsid w:val="00F152ED"/>
    <w:rsid w:val="00F15705"/>
    <w:rsid w:val="00F1576D"/>
    <w:rsid w:val="00F15776"/>
    <w:rsid w:val="00F15D75"/>
    <w:rsid w:val="00F16759"/>
    <w:rsid w:val="00F171C2"/>
    <w:rsid w:val="00F173B0"/>
    <w:rsid w:val="00F17713"/>
    <w:rsid w:val="00F17813"/>
    <w:rsid w:val="00F17BF0"/>
    <w:rsid w:val="00F20144"/>
    <w:rsid w:val="00F20644"/>
    <w:rsid w:val="00F20A72"/>
    <w:rsid w:val="00F2115D"/>
    <w:rsid w:val="00F212E0"/>
    <w:rsid w:val="00F21597"/>
    <w:rsid w:val="00F21940"/>
    <w:rsid w:val="00F21CBA"/>
    <w:rsid w:val="00F21D22"/>
    <w:rsid w:val="00F21DC8"/>
    <w:rsid w:val="00F2219B"/>
    <w:rsid w:val="00F22977"/>
    <w:rsid w:val="00F22BB0"/>
    <w:rsid w:val="00F23992"/>
    <w:rsid w:val="00F24329"/>
    <w:rsid w:val="00F24B9E"/>
    <w:rsid w:val="00F261E4"/>
    <w:rsid w:val="00F264FA"/>
    <w:rsid w:val="00F27574"/>
    <w:rsid w:val="00F27E4D"/>
    <w:rsid w:val="00F30B5B"/>
    <w:rsid w:val="00F30E41"/>
    <w:rsid w:val="00F324BA"/>
    <w:rsid w:val="00F3293E"/>
    <w:rsid w:val="00F329B7"/>
    <w:rsid w:val="00F331F5"/>
    <w:rsid w:val="00F33375"/>
    <w:rsid w:val="00F337F5"/>
    <w:rsid w:val="00F34C2D"/>
    <w:rsid w:val="00F34E68"/>
    <w:rsid w:val="00F352B8"/>
    <w:rsid w:val="00F357F0"/>
    <w:rsid w:val="00F361C6"/>
    <w:rsid w:val="00F362C0"/>
    <w:rsid w:val="00F368B3"/>
    <w:rsid w:val="00F36A3D"/>
    <w:rsid w:val="00F36B7E"/>
    <w:rsid w:val="00F36D2E"/>
    <w:rsid w:val="00F36D8A"/>
    <w:rsid w:val="00F37089"/>
    <w:rsid w:val="00F37DDC"/>
    <w:rsid w:val="00F40227"/>
    <w:rsid w:val="00F40500"/>
    <w:rsid w:val="00F40959"/>
    <w:rsid w:val="00F415E1"/>
    <w:rsid w:val="00F41D21"/>
    <w:rsid w:val="00F42254"/>
    <w:rsid w:val="00F426B8"/>
    <w:rsid w:val="00F426BF"/>
    <w:rsid w:val="00F426E9"/>
    <w:rsid w:val="00F426F1"/>
    <w:rsid w:val="00F427A5"/>
    <w:rsid w:val="00F42E69"/>
    <w:rsid w:val="00F4338E"/>
    <w:rsid w:val="00F43474"/>
    <w:rsid w:val="00F434D3"/>
    <w:rsid w:val="00F4357F"/>
    <w:rsid w:val="00F435B5"/>
    <w:rsid w:val="00F43C61"/>
    <w:rsid w:val="00F447D3"/>
    <w:rsid w:val="00F44BFC"/>
    <w:rsid w:val="00F45228"/>
    <w:rsid w:val="00F4532D"/>
    <w:rsid w:val="00F45DD5"/>
    <w:rsid w:val="00F4614F"/>
    <w:rsid w:val="00F461B1"/>
    <w:rsid w:val="00F467BB"/>
    <w:rsid w:val="00F46CDD"/>
    <w:rsid w:val="00F46DDA"/>
    <w:rsid w:val="00F46E25"/>
    <w:rsid w:val="00F471BC"/>
    <w:rsid w:val="00F475E6"/>
    <w:rsid w:val="00F51366"/>
    <w:rsid w:val="00F5162D"/>
    <w:rsid w:val="00F51708"/>
    <w:rsid w:val="00F517E8"/>
    <w:rsid w:val="00F51B26"/>
    <w:rsid w:val="00F51BC5"/>
    <w:rsid w:val="00F51BFD"/>
    <w:rsid w:val="00F51C17"/>
    <w:rsid w:val="00F522E3"/>
    <w:rsid w:val="00F5241E"/>
    <w:rsid w:val="00F52900"/>
    <w:rsid w:val="00F53C9E"/>
    <w:rsid w:val="00F547A8"/>
    <w:rsid w:val="00F5483A"/>
    <w:rsid w:val="00F54AD4"/>
    <w:rsid w:val="00F5500A"/>
    <w:rsid w:val="00F551F9"/>
    <w:rsid w:val="00F558C8"/>
    <w:rsid w:val="00F56483"/>
    <w:rsid w:val="00F56567"/>
    <w:rsid w:val="00F56EF1"/>
    <w:rsid w:val="00F57650"/>
    <w:rsid w:val="00F57AEE"/>
    <w:rsid w:val="00F57B0B"/>
    <w:rsid w:val="00F6069D"/>
    <w:rsid w:val="00F6071D"/>
    <w:rsid w:val="00F60B6E"/>
    <w:rsid w:val="00F60C04"/>
    <w:rsid w:val="00F61D8C"/>
    <w:rsid w:val="00F62405"/>
    <w:rsid w:val="00F62BD5"/>
    <w:rsid w:val="00F63149"/>
    <w:rsid w:val="00F6345A"/>
    <w:rsid w:val="00F6345E"/>
    <w:rsid w:val="00F634D9"/>
    <w:rsid w:val="00F63C57"/>
    <w:rsid w:val="00F64E13"/>
    <w:rsid w:val="00F64F8C"/>
    <w:rsid w:val="00F65042"/>
    <w:rsid w:val="00F6505B"/>
    <w:rsid w:val="00F6574A"/>
    <w:rsid w:val="00F65834"/>
    <w:rsid w:val="00F65964"/>
    <w:rsid w:val="00F660CA"/>
    <w:rsid w:val="00F66507"/>
    <w:rsid w:val="00F6707F"/>
    <w:rsid w:val="00F67219"/>
    <w:rsid w:val="00F70DAD"/>
    <w:rsid w:val="00F7174E"/>
    <w:rsid w:val="00F71C61"/>
    <w:rsid w:val="00F7254F"/>
    <w:rsid w:val="00F7331A"/>
    <w:rsid w:val="00F73BCF"/>
    <w:rsid w:val="00F73D42"/>
    <w:rsid w:val="00F7490D"/>
    <w:rsid w:val="00F74DB1"/>
    <w:rsid w:val="00F753A0"/>
    <w:rsid w:val="00F756A3"/>
    <w:rsid w:val="00F75AE9"/>
    <w:rsid w:val="00F75D99"/>
    <w:rsid w:val="00F75E2B"/>
    <w:rsid w:val="00F772CF"/>
    <w:rsid w:val="00F77846"/>
    <w:rsid w:val="00F77A14"/>
    <w:rsid w:val="00F77D84"/>
    <w:rsid w:val="00F77EFB"/>
    <w:rsid w:val="00F8036B"/>
    <w:rsid w:val="00F80581"/>
    <w:rsid w:val="00F81AA5"/>
    <w:rsid w:val="00F828D2"/>
    <w:rsid w:val="00F828DE"/>
    <w:rsid w:val="00F82A32"/>
    <w:rsid w:val="00F82AE0"/>
    <w:rsid w:val="00F834B9"/>
    <w:rsid w:val="00F83CC1"/>
    <w:rsid w:val="00F84037"/>
    <w:rsid w:val="00F84067"/>
    <w:rsid w:val="00F84B3A"/>
    <w:rsid w:val="00F84B46"/>
    <w:rsid w:val="00F851E5"/>
    <w:rsid w:val="00F85A43"/>
    <w:rsid w:val="00F85A9A"/>
    <w:rsid w:val="00F85C81"/>
    <w:rsid w:val="00F85DA9"/>
    <w:rsid w:val="00F860C3"/>
    <w:rsid w:val="00F86161"/>
    <w:rsid w:val="00F863CF"/>
    <w:rsid w:val="00F86411"/>
    <w:rsid w:val="00F86427"/>
    <w:rsid w:val="00F86818"/>
    <w:rsid w:val="00F8685B"/>
    <w:rsid w:val="00F86CD1"/>
    <w:rsid w:val="00F86EB0"/>
    <w:rsid w:val="00F87671"/>
    <w:rsid w:val="00F8797D"/>
    <w:rsid w:val="00F90B04"/>
    <w:rsid w:val="00F90D1D"/>
    <w:rsid w:val="00F9352B"/>
    <w:rsid w:val="00F9352F"/>
    <w:rsid w:val="00F93967"/>
    <w:rsid w:val="00F942F5"/>
    <w:rsid w:val="00F947B7"/>
    <w:rsid w:val="00F94DBD"/>
    <w:rsid w:val="00F95676"/>
    <w:rsid w:val="00F95CC5"/>
    <w:rsid w:val="00F95D4C"/>
    <w:rsid w:val="00F961B5"/>
    <w:rsid w:val="00F96204"/>
    <w:rsid w:val="00F96C9B"/>
    <w:rsid w:val="00F96C9F"/>
    <w:rsid w:val="00FA05DE"/>
    <w:rsid w:val="00FA0BD9"/>
    <w:rsid w:val="00FA191B"/>
    <w:rsid w:val="00FA1C94"/>
    <w:rsid w:val="00FA1FAE"/>
    <w:rsid w:val="00FA25B4"/>
    <w:rsid w:val="00FA2641"/>
    <w:rsid w:val="00FA2E1F"/>
    <w:rsid w:val="00FA2E9F"/>
    <w:rsid w:val="00FA2EDE"/>
    <w:rsid w:val="00FA3978"/>
    <w:rsid w:val="00FA3BEC"/>
    <w:rsid w:val="00FA3D3E"/>
    <w:rsid w:val="00FA4346"/>
    <w:rsid w:val="00FA4597"/>
    <w:rsid w:val="00FA49AE"/>
    <w:rsid w:val="00FA4A9D"/>
    <w:rsid w:val="00FA67E5"/>
    <w:rsid w:val="00FA6E76"/>
    <w:rsid w:val="00FA728D"/>
    <w:rsid w:val="00FA72DD"/>
    <w:rsid w:val="00FA73DA"/>
    <w:rsid w:val="00FA796A"/>
    <w:rsid w:val="00FA7CBF"/>
    <w:rsid w:val="00FA7DCB"/>
    <w:rsid w:val="00FB04C7"/>
    <w:rsid w:val="00FB097D"/>
    <w:rsid w:val="00FB0CDF"/>
    <w:rsid w:val="00FB1321"/>
    <w:rsid w:val="00FB2305"/>
    <w:rsid w:val="00FB2502"/>
    <w:rsid w:val="00FB2645"/>
    <w:rsid w:val="00FB2CB7"/>
    <w:rsid w:val="00FB2DD3"/>
    <w:rsid w:val="00FB3177"/>
    <w:rsid w:val="00FB3217"/>
    <w:rsid w:val="00FB36FE"/>
    <w:rsid w:val="00FB3BAF"/>
    <w:rsid w:val="00FB3E25"/>
    <w:rsid w:val="00FB4832"/>
    <w:rsid w:val="00FB4BD2"/>
    <w:rsid w:val="00FB4C0B"/>
    <w:rsid w:val="00FB4CAC"/>
    <w:rsid w:val="00FB4DFB"/>
    <w:rsid w:val="00FB58B2"/>
    <w:rsid w:val="00FB62D9"/>
    <w:rsid w:val="00FB674D"/>
    <w:rsid w:val="00FB6D24"/>
    <w:rsid w:val="00FB7374"/>
    <w:rsid w:val="00FB739B"/>
    <w:rsid w:val="00FB749B"/>
    <w:rsid w:val="00FB7539"/>
    <w:rsid w:val="00FB7A20"/>
    <w:rsid w:val="00FC0AA7"/>
    <w:rsid w:val="00FC0ADB"/>
    <w:rsid w:val="00FC0DBC"/>
    <w:rsid w:val="00FC1AA4"/>
    <w:rsid w:val="00FC2620"/>
    <w:rsid w:val="00FC297A"/>
    <w:rsid w:val="00FC2E92"/>
    <w:rsid w:val="00FC31DA"/>
    <w:rsid w:val="00FC31DB"/>
    <w:rsid w:val="00FC325E"/>
    <w:rsid w:val="00FC33FD"/>
    <w:rsid w:val="00FC3BFC"/>
    <w:rsid w:val="00FC3ED2"/>
    <w:rsid w:val="00FC4B17"/>
    <w:rsid w:val="00FC5C8A"/>
    <w:rsid w:val="00FC63EC"/>
    <w:rsid w:val="00FC64EE"/>
    <w:rsid w:val="00FC6AC0"/>
    <w:rsid w:val="00FC6B8C"/>
    <w:rsid w:val="00FC6D68"/>
    <w:rsid w:val="00FC757B"/>
    <w:rsid w:val="00FC79DB"/>
    <w:rsid w:val="00FC7B44"/>
    <w:rsid w:val="00FC7C91"/>
    <w:rsid w:val="00FC7DEE"/>
    <w:rsid w:val="00FD026F"/>
    <w:rsid w:val="00FD02AA"/>
    <w:rsid w:val="00FD0372"/>
    <w:rsid w:val="00FD03D5"/>
    <w:rsid w:val="00FD0663"/>
    <w:rsid w:val="00FD0789"/>
    <w:rsid w:val="00FD1791"/>
    <w:rsid w:val="00FD1BD9"/>
    <w:rsid w:val="00FD1F0A"/>
    <w:rsid w:val="00FD234A"/>
    <w:rsid w:val="00FD35D0"/>
    <w:rsid w:val="00FD3619"/>
    <w:rsid w:val="00FD3FCF"/>
    <w:rsid w:val="00FD4287"/>
    <w:rsid w:val="00FD4600"/>
    <w:rsid w:val="00FD4638"/>
    <w:rsid w:val="00FD46D2"/>
    <w:rsid w:val="00FD46E6"/>
    <w:rsid w:val="00FD51A3"/>
    <w:rsid w:val="00FD5265"/>
    <w:rsid w:val="00FD5F10"/>
    <w:rsid w:val="00FD6398"/>
    <w:rsid w:val="00FD6D59"/>
    <w:rsid w:val="00FD6E93"/>
    <w:rsid w:val="00FD76DF"/>
    <w:rsid w:val="00FE044E"/>
    <w:rsid w:val="00FE097D"/>
    <w:rsid w:val="00FE0C30"/>
    <w:rsid w:val="00FE13D5"/>
    <w:rsid w:val="00FE1458"/>
    <w:rsid w:val="00FE2384"/>
    <w:rsid w:val="00FE289C"/>
    <w:rsid w:val="00FE29F6"/>
    <w:rsid w:val="00FE31F8"/>
    <w:rsid w:val="00FE3709"/>
    <w:rsid w:val="00FE385F"/>
    <w:rsid w:val="00FE3A72"/>
    <w:rsid w:val="00FE3C17"/>
    <w:rsid w:val="00FE3C65"/>
    <w:rsid w:val="00FE3ED6"/>
    <w:rsid w:val="00FE41B4"/>
    <w:rsid w:val="00FE5054"/>
    <w:rsid w:val="00FE562C"/>
    <w:rsid w:val="00FE62BD"/>
    <w:rsid w:val="00FE65AA"/>
    <w:rsid w:val="00FE6682"/>
    <w:rsid w:val="00FE7CE1"/>
    <w:rsid w:val="00FF0502"/>
    <w:rsid w:val="00FF07AD"/>
    <w:rsid w:val="00FF086D"/>
    <w:rsid w:val="00FF0B36"/>
    <w:rsid w:val="00FF0BD2"/>
    <w:rsid w:val="00FF1258"/>
    <w:rsid w:val="00FF1ED7"/>
    <w:rsid w:val="00FF1FB4"/>
    <w:rsid w:val="00FF2A05"/>
    <w:rsid w:val="00FF2C1A"/>
    <w:rsid w:val="00FF3211"/>
    <w:rsid w:val="00FF3884"/>
    <w:rsid w:val="00FF3D3D"/>
    <w:rsid w:val="00FF41B5"/>
    <w:rsid w:val="00FF4614"/>
    <w:rsid w:val="00FF48CC"/>
    <w:rsid w:val="00FF54DB"/>
    <w:rsid w:val="00FF66A3"/>
    <w:rsid w:val="00FF6AC5"/>
    <w:rsid w:val="00FF6EDF"/>
    <w:rsid w:val="00FF6F95"/>
    <w:rsid w:val="00FF75A1"/>
    <w:rsid w:val="00FF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6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34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90434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90434"/>
    <w:pPr>
      <w:keepNext/>
      <w:ind w:firstLine="558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90434"/>
    <w:pPr>
      <w:keepNext/>
      <w:ind w:firstLine="567"/>
      <w:jc w:val="center"/>
      <w:outlineLvl w:val="2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904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043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9043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90434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90434"/>
    <w:rPr>
      <w:rFonts w:ascii="Calibri" w:hAnsi="Calibri" w:cs="Calibri"/>
      <w:b/>
      <w:bCs/>
      <w:i/>
      <w:iCs/>
      <w:sz w:val="26"/>
      <w:szCs w:val="26"/>
    </w:rPr>
  </w:style>
  <w:style w:type="paragraph" w:customStyle="1" w:styleId="caaieiaie2">
    <w:name w:val="caaieiaie 2"/>
    <w:basedOn w:val="a"/>
    <w:next w:val="a"/>
    <w:uiPriority w:val="99"/>
    <w:rsid w:val="00590434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590434"/>
    <w:pPr>
      <w:keepNext/>
      <w:overflowPunct w:val="0"/>
      <w:autoSpaceDE w:val="0"/>
      <w:autoSpaceDN w:val="0"/>
      <w:adjustRightInd w:val="0"/>
      <w:ind w:firstLine="851"/>
      <w:textAlignment w:val="baseline"/>
    </w:pPr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590434"/>
    <w:pPr>
      <w:ind w:firstLine="708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90434"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D90C6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590434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D2455A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90434"/>
    <w:rPr>
      <w:rFonts w:cs="Times New Roman"/>
      <w:sz w:val="16"/>
      <w:szCs w:val="16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uiPriority w:val="99"/>
    <w:rsid w:val="00590434"/>
    <w:pPr>
      <w:ind w:firstLine="567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uiPriority w:val="99"/>
    <w:locked/>
    <w:rsid w:val="00590434"/>
    <w:rPr>
      <w:rFonts w:cs="Times New Roman"/>
      <w:sz w:val="20"/>
      <w:szCs w:val="20"/>
    </w:rPr>
  </w:style>
  <w:style w:type="paragraph" w:styleId="a5">
    <w:name w:val="Plain Text"/>
    <w:basedOn w:val="a"/>
    <w:link w:val="a6"/>
    <w:rsid w:val="00590434"/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locked/>
    <w:rsid w:val="00590434"/>
    <w:rPr>
      <w:rFonts w:ascii="Courier New" w:hAnsi="Courier New" w:cs="Courier New"/>
      <w:sz w:val="20"/>
      <w:szCs w:val="20"/>
    </w:rPr>
  </w:style>
  <w:style w:type="paragraph" w:customStyle="1" w:styleId="xl26">
    <w:name w:val="xl26"/>
    <w:basedOn w:val="a"/>
    <w:uiPriority w:val="99"/>
    <w:rsid w:val="00590434"/>
    <w:pPr>
      <w:widowControl w:val="0"/>
      <w:pBdr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  <w:szCs w:val="24"/>
    </w:rPr>
  </w:style>
  <w:style w:type="paragraph" w:styleId="a7">
    <w:name w:val="header"/>
    <w:basedOn w:val="a"/>
    <w:link w:val="a8"/>
    <w:uiPriority w:val="99"/>
    <w:rsid w:val="0059043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90434"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590434"/>
    <w:rPr>
      <w:rFonts w:cs="Times New Roman"/>
    </w:rPr>
  </w:style>
  <w:style w:type="paragraph" w:styleId="33">
    <w:name w:val="Body Text 3"/>
    <w:basedOn w:val="a"/>
    <w:link w:val="34"/>
    <w:uiPriority w:val="99"/>
    <w:rsid w:val="00590434"/>
    <w:pPr>
      <w:spacing w:line="360" w:lineRule="auto"/>
      <w:jc w:val="both"/>
    </w:pPr>
    <w:rPr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locked/>
    <w:rsid w:val="00590434"/>
    <w:rPr>
      <w:rFonts w:cs="Times New Roman"/>
      <w:sz w:val="16"/>
      <w:szCs w:val="16"/>
    </w:rPr>
  </w:style>
  <w:style w:type="paragraph" w:styleId="aa">
    <w:name w:val="Body Text"/>
    <w:aliases w:val="bt,Iniiaiie oaeno Ciae,Основной текст Знак"/>
    <w:basedOn w:val="a"/>
    <w:link w:val="11"/>
    <w:uiPriority w:val="99"/>
    <w:rsid w:val="00590434"/>
    <w:pPr>
      <w:jc w:val="center"/>
    </w:pPr>
    <w:rPr>
      <w:sz w:val="28"/>
      <w:szCs w:val="28"/>
    </w:rPr>
  </w:style>
  <w:style w:type="character" w:customStyle="1" w:styleId="11">
    <w:name w:val="Основной текст Знак1"/>
    <w:aliases w:val="bt Знак,Iniiaiie oaeno Ciae Знак,Основной текст Знак Знак"/>
    <w:basedOn w:val="a0"/>
    <w:link w:val="aa"/>
    <w:uiPriority w:val="99"/>
    <w:semiHidden/>
    <w:locked/>
    <w:rsid w:val="00590434"/>
    <w:rPr>
      <w:rFonts w:cs="Times New Roman"/>
      <w:sz w:val="20"/>
      <w:szCs w:val="20"/>
    </w:rPr>
  </w:style>
  <w:style w:type="paragraph" w:styleId="ab">
    <w:name w:val="Title"/>
    <w:basedOn w:val="a"/>
    <w:link w:val="ac"/>
    <w:uiPriority w:val="99"/>
    <w:qFormat/>
    <w:rsid w:val="00590434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99"/>
    <w:locked/>
    <w:rsid w:val="00590434"/>
    <w:rPr>
      <w:rFonts w:ascii="Cambria" w:hAnsi="Cambria" w:cs="Cambria"/>
      <w:b/>
      <w:bCs/>
      <w:kern w:val="28"/>
      <w:sz w:val="32"/>
      <w:szCs w:val="32"/>
    </w:rPr>
  </w:style>
  <w:style w:type="paragraph" w:customStyle="1" w:styleId="25">
    <w:name w:val="сновной текст с отступом 2"/>
    <w:basedOn w:val="a"/>
    <w:rsid w:val="00590434"/>
    <w:pPr>
      <w:widowControl w:val="0"/>
      <w:ind w:firstLine="720"/>
      <w:jc w:val="both"/>
    </w:pPr>
    <w:rPr>
      <w:sz w:val="26"/>
      <w:szCs w:val="26"/>
    </w:rPr>
  </w:style>
  <w:style w:type="paragraph" w:customStyle="1" w:styleId="ConsTitle">
    <w:name w:val="ConsTitle"/>
    <w:uiPriority w:val="99"/>
    <w:rsid w:val="0059043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customStyle="1" w:styleId="xl36">
    <w:name w:val="xl36"/>
    <w:basedOn w:val="a"/>
    <w:uiPriority w:val="99"/>
    <w:rsid w:val="005904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uiPriority w:val="99"/>
    <w:rsid w:val="005904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defscrRUSTxtStyleText">
    <w:name w:val="defscr_RUS_TxtStyleText"/>
    <w:basedOn w:val="a"/>
    <w:uiPriority w:val="99"/>
    <w:rsid w:val="00590434"/>
    <w:pPr>
      <w:widowControl w:val="0"/>
      <w:spacing w:before="120"/>
      <w:ind w:firstLine="425"/>
      <w:jc w:val="both"/>
    </w:pPr>
    <w:rPr>
      <w:noProof/>
      <w:color w:val="000000"/>
      <w:sz w:val="24"/>
      <w:szCs w:val="24"/>
    </w:rPr>
  </w:style>
  <w:style w:type="paragraph" w:customStyle="1" w:styleId="ad">
    <w:name w:val="Знак"/>
    <w:basedOn w:val="a"/>
    <w:uiPriority w:val="99"/>
    <w:rsid w:val="0059043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e">
    <w:name w:val="Block Text"/>
    <w:basedOn w:val="a"/>
    <w:uiPriority w:val="99"/>
    <w:rsid w:val="00590434"/>
    <w:pPr>
      <w:spacing w:before="60"/>
      <w:ind w:left="181" w:right="68" w:firstLine="527"/>
      <w:jc w:val="both"/>
    </w:pPr>
    <w:rPr>
      <w:sz w:val="28"/>
      <w:szCs w:val="28"/>
    </w:rPr>
  </w:style>
  <w:style w:type="paragraph" w:customStyle="1" w:styleId="af">
    <w:name w:val="???????"/>
    <w:uiPriority w:val="99"/>
    <w:rsid w:val="00590434"/>
    <w:pPr>
      <w:spacing w:after="0" w:line="240" w:lineRule="auto"/>
    </w:pPr>
    <w:rPr>
      <w:sz w:val="20"/>
      <w:szCs w:val="20"/>
    </w:rPr>
  </w:style>
  <w:style w:type="paragraph" w:styleId="af0">
    <w:name w:val="Normal (Web)"/>
    <w:aliases w:val="Обычный (Web)1,Обычный (веб) Знак,Обычный (Web)1 Знак,Обычный (Web)"/>
    <w:basedOn w:val="a"/>
    <w:uiPriority w:val="99"/>
    <w:rsid w:val="00590434"/>
    <w:pPr>
      <w:spacing w:before="63" w:after="63"/>
    </w:pPr>
    <w:rPr>
      <w:rFonts w:ascii="Tahoma" w:hAnsi="Tahoma" w:cs="Tahoma"/>
      <w:sz w:val="24"/>
      <w:szCs w:val="24"/>
    </w:rPr>
  </w:style>
  <w:style w:type="paragraph" w:customStyle="1" w:styleId="51">
    <w:name w:val="Знак5 Знак Знак Знак"/>
    <w:basedOn w:val="a"/>
    <w:uiPriority w:val="99"/>
    <w:rsid w:val="0059043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List Paragraph"/>
    <w:aliases w:val="Таблица 12"/>
    <w:basedOn w:val="a"/>
    <w:link w:val="af2"/>
    <w:qFormat/>
    <w:rsid w:val="00CF5B7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2">
    <w:name w:val="Основной шрифт1"/>
    <w:uiPriority w:val="99"/>
    <w:rsid w:val="00360D69"/>
  </w:style>
  <w:style w:type="paragraph" w:customStyle="1" w:styleId="ConsPlusNormal">
    <w:name w:val="ConsPlusNormal"/>
    <w:uiPriority w:val="99"/>
    <w:rsid w:val="00B31D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5F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3">
    <w:name w:val="Знак Знак1"/>
    <w:basedOn w:val="a0"/>
    <w:uiPriority w:val="99"/>
    <w:semiHidden/>
    <w:locked/>
    <w:rsid w:val="00935110"/>
    <w:rPr>
      <w:rFonts w:ascii="Courier New" w:hAnsi="Courier New" w:cs="Courier New"/>
      <w:lang w:val="ru-RU" w:eastAsia="ru-RU" w:bidi="ar-SA"/>
    </w:rPr>
  </w:style>
  <w:style w:type="character" w:customStyle="1" w:styleId="110">
    <w:name w:val="Знак Знак11"/>
    <w:basedOn w:val="a0"/>
    <w:uiPriority w:val="99"/>
    <w:semiHidden/>
    <w:locked/>
    <w:rsid w:val="007D08CF"/>
    <w:rPr>
      <w:rFonts w:ascii="Courier New" w:hAnsi="Courier New" w:cs="Courier New"/>
      <w:lang w:val="ru-RU" w:eastAsia="ru-RU" w:bidi="ar-SA"/>
    </w:rPr>
  </w:style>
  <w:style w:type="paragraph" w:customStyle="1" w:styleId="ConsPlusCell">
    <w:name w:val="ConsPlusCell"/>
    <w:uiPriority w:val="99"/>
    <w:rsid w:val="00CB5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f3">
    <w:name w:val="Strong"/>
    <w:basedOn w:val="a0"/>
    <w:uiPriority w:val="22"/>
    <w:qFormat/>
    <w:locked/>
    <w:rsid w:val="00851EFD"/>
    <w:rPr>
      <w:rFonts w:cs="Times New Roman"/>
      <w:b/>
      <w:bCs/>
    </w:rPr>
  </w:style>
  <w:style w:type="character" w:customStyle="1" w:styleId="FontStyle11">
    <w:name w:val="Font Style11"/>
    <w:uiPriority w:val="99"/>
    <w:rsid w:val="00667278"/>
    <w:rPr>
      <w:rFonts w:ascii="Times New Roman" w:hAnsi="Times New Roman"/>
      <w:b/>
      <w:spacing w:val="10"/>
      <w:sz w:val="24"/>
    </w:rPr>
  </w:style>
  <w:style w:type="paragraph" w:customStyle="1" w:styleId="14">
    <w:name w:val="Знак1"/>
    <w:basedOn w:val="a"/>
    <w:rsid w:val="009E147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5777F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777F8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A8465A"/>
    <w:pPr>
      <w:widowControl w:val="0"/>
      <w:autoSpaceDE w:val="0"/>
      <w:autoSpaceDN w:val="0"/>
      <w:adjustRightInd w:val="0"/>
      <w:spacing w:line="304" w:lineRule="exact"/>
      <w:ind w:firstLine="701"/>
      <w:jc w:val="both"/>
    </w:pPr>
    <w:rPr>
      <w:sz w:val="24"/>
      <w:szCs w:val="24"/>
    </w:rPr>
  </w:style>
  <w:style w:type="paragraph" w:customStyle="1" w:styleId="af6">
    <w:name w:val="Знак"/>
    <w:basedOn w:val="a"/>
    <w:rsid w:val="00F94DB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7">
    <w:name w:val="footer"/>
    <w:basedOn w:val="a"/>
    <w:link w:val="af8"/>
    <w:uiPriority w:val="99"/>
    <w:unhideWhenUsed/>
    <w:rsid w:val="007214D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7214D3"/>
    <w:rPr>
      <w:sz w:val="20"/>
      <w:szCs w:val="20"/>
    </w:rPr>
  </w:style>
  <w:style w:type="paragraph" w:customStyle="1" w:styleId="Style4">
    <w:name w:val="Style4"/>
    <w:basedOn w:val="a"/>
    <w:uiPriority w:val="99"/>
    <w:rsid w:val="00EB5805"/>
    <w:pPr>
      <w:widowControl w:val="0"/>
      <w:autoSpaceDE w:val="0"/>
      <w:autoSpaceDN w:val="0"/>
      <w:adjustRightInd w:val="0"/>
      <w:spacing w:line="326" w:lineRule="exact"/>
      <w:ind w:firstLine="725"/>
      <w:jc w:val="both"/>
    </w:pPr>
    <w:rPr>
      <w:rFonts w:ascii="Arial" w:hAnsi="Arial" w:cs="Arial"/>
      <w:sz w:val="24"/>
      <w:szCs w:val="24"/>
    </w:rPr>
  </w:style>
  <w:style w:type="paragraph" w:styleId="af9">
    <w:name w:val="No Spacing"/>
    <w:link w:val="afa"/>
    <w:uiPriority w:val="1"/>
    <w:qFormat/>
    <w:rsid w:val="00B117EB"/>
    <w:pPr>
      <w:spacing w:after="0" w:line="240" w:lineRule="auto"/>
    </w:pPr>
    <w:rPr>
      <w:rFonts w:eastAsia="Calibri"/>
      <w:sz w:val="28"/>
      <w:lang w:eastAsia="en-US"/>
    </w:rPr>
  </w:style>
  <w:style w:type="paragraph" w:customStyle="1" w:styleId="15">
    <w:name w:val="Стиль1"/>
    <w:basedOn w:val="a"/>
    <w:rsid w:val="00B117EB"/>
    <w:pPr>
      <w:overflowPunct w:val="0"/>
      <w:autoSpaceDE w:val="0"/>
      <w:autoSpaceDN w:val="0"/>
      <w:adjustRightInd w:val="0"/>
      <w:ind w:firstLine="709"/>
      <w:jc w:val="both"/>
    </w:pPr>
    <w:rPr>
      <w:sz w:val="24"/>
    </w:rPr>
  </w:style>
  <w:style w:type="character" w:styleId="afb">
    <w:name w:val="Subtle Emphasis"/>
    <w:uiPriority w:val="19"/>
    <w:qFormat/>
    <w:rsid w:val="00392480"/>
    <w:rPr>
      <w:i/>
      <w:iCs/>
      <w:color w:val="808080"/>
    </w:rPr>
  </w:style>
  <w:style w:type="paragraph" w:styleId="26">
    <w:name w:val="Quote"/>
    <w:basedOn w:val="a"/>
    <w:next w:val="a"/>
    <w:link w:val="27"/>
    <w:uiPriority w:val="29"/>
    <w:qFormat/>
    <w:rsid w:val="00392480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character" w:customStyle="1" w:styleId="27">
    <w:name w:val="Цитата 2 Знак"/>
    <w:basedOn w:val="a0"/>
    <w:link w:val="26"/>
    <w:uiPriority w:val="29"/>
    <w:rsid w:val="00392480"/>
    <w:rPr>
      <w:rFonts w:ascii="Calibri" w:eastAsia="Calibri" w:hAnsi="Calibri"/>
      <w:i/>
      <w:iCs/>
      <w:color w:val="000000"/>
      <w:lang w:eastAsia="en-US"/>
    </w:rPr>
  </w:style>
  <w:style w:type="paragraph" w:customStyle="1" w:styleId="16">
    <w:name w:val="Обычный (веб)1"/>
    <w:basedOn w:val="a"/>
    <w:rsid w:val="00525514"/>
    <w:pPr>
      <w:suppressAutoHyphens/>
      <w:spacing w:before="280" w:after="280"/>
    </w:pPr>
    <w:rPr>
      <w:kern w:val="2"/>
      <w:sz w:val="24"/>
      <w:szCs w:val="24"/>
      <w:lang w:eastAsia="zh-CN"/>
    </w:rPr>
  </w:style>
  <w:style w:type="paragraph" w:customStyle="1" w:styleId="ConsPlusTitle">
    <w:name w:val="ConsPlusTitle"/>
    <w:rsid w:val="00D85CA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styleId="afc">
    <w:name w:val="annotation reference"/>
    <w:basedOn w:val="a0"/>
    <w:uiPriority w:val="99"/>
    <w:semiHidden/>
    <w:unhideWhenUsed/>
    <w:rsid w:val="003B7F5A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3B7F5A"/>
  </w:style>
  <w:style w:type="character" w:customStyle="1" w:styleId="afe">
    <w:name w:val="Текст примечания Знак"/>
    <w:basedOn w:val="a0"/>
    <w:link w:val="afd"/>
    <w:uiPriority w:val="99"/>
    <w:semiHidden/>
    <w:rsid w:val="003B7F5A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3B7F5A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3B7F5A"/>
    <w:rPr>
      <w:b/>
      <w:bCs/>
      <w:sz w:val="20"/>
      <w:szCs w:val="20"/>
    </w:rPr>
  </w:style>
  <w:style w:type="character" w:customStyle="1" w:styleId="af2">
    <w:name w:val="Абзац списка Знак"/>
    <w:aliases w:val="Таблица 12 Знак"/>
    <w:link w:val="af1"/>
    <w:locked/>
    <w:rsid w:val="00424A85"/>
    <w:rPr>
      <w:rFonts w:ascii="Calibri" w:hAnsi="Calibri" w:cs="Calibri"/>
      <w:lang w:eastAsia="en-US"/>
    </w:rPr>
  </w:style>
  <w:style w:type="character" w:customStyle="1" w:styleId="afa">
    <w:name w:val="Без интервала Знак"/>
    <w:link w:val="af9"/>
    <w:uiPriority w:val="1"/>
    <w:locked/>
    <w:rsid w:val="00291EC1"/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34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90434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90434"/>
    <w:pPr>
      <w:keepNext/>
      <w:ind w:firstLine="558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90434"/>
    <w:pPr>
      <w:keepNext/>
      <w:ind w:firstLine="567"/>
      <w:jc w:val="center"/>
      <w:outlineLvl w:val="2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904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043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9043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90434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90434"/>
    <w:rPr>
      <w:rFonts w:ascii="Calibri" w:hAnsi="Calibri" w:cs="Calibri"/>
      <w:b/>
      <w:bCs/>
      <w:i/>
      <w:iCs/>
      <w:sz w:val="26"/>
      <w:szCs w:val="26"/>
    </w:rPr>
  </w:style>
  <w:style w:type="paragraph" w:customStyle="1" w:styleId="caaieiaie2">
    <w:name w:val="caaieiaie 2"/>
    <w:basedOn w:val="a"/>
    <w:next w:val="a"/>
    <w:uiPriority w:val="99"/>
    <w:rsid w:val="00590434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590434"/>
    <w:pPr>
      <w:keepNext/>
      <w:overflowPunct w:val="0"/>
      <w:autoSpaceDE w:val="0"/>
      <w:autoSpaceDN w:val="0"/>
      <w:adjustRightInd w:val="0"/>
      <w:ind w:firstLine="851"/>
      <w:textAlignment w:val="baseline"/>
    </w:pPr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590434"/>
    <w:pPr>
      <w:ind w:firstLine="708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90434"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D90C6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590434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D2455A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90434"/>
    <w:rPr>
      <w:rFonts w:cs="Times New Roman"/>
      <w:sz w:val="16"/>
      <w:szCs w:val="16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uiPriority w:val="99"/>
    <w:rsid w:val="00590434"/>
    <w:pPr>
      <w:ind w:firstLine="567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uiPriority w:val="99"/>
    <w:locked/>
    <w:rsid w:val="00590434"/>
    <w:rPr>
      <w:rFonts w:cs="Times New Roman"/>
      <w:sz w:val="20"/>
      <w:szCs w:val="20"/>
    </w:rPr>
  </w:style>
  <w:style w:type="paragraph" w:styleId="a5">
    <w:name w:val="Plain Text"/>
    <w:basedOn w:val="a"/>
    <w:link w:val="a6"/>
    <w:rsid w:val="00590434"/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locked/>
    <w:rsid w:val="00590434"/>
    <w:rPr>
      <w:rFonts w:ascii="Courier New" w:hAnsi="Courier New" w:cs="Courier New"/>
      <w:sz w:val="20"/>
      <w:szCs w:val="20"/>
    </w:rPr>
  </w:style>
  <w:style w:type="paragraph" w:customStyle="1" w:styleId="xl26">
    <w:name w:val="xl26"/>
    <w:basedOn w:val="a"/>
    <w:uiPriority w:val="99"/>
    <w:rsid w:val="00590434"/>
    <w:pPr>
      <w:widowControl w:val="0"/>
      <w:pBdr>
        <w:left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  <w:szCs w:val="24"/>
    </w:rPr>
  </w:style>
  <w:style w:type="paragraph" w:styleId="a7">
    <w:name w:val="header"/>
    <w:basedOn w:val="a"/>
    <w:link w:val="a8"/>
    <w:uiPriority w:val="99"/>
    <w:rsid w:val="0059043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90434"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590434"/>
    <w:rPr>
      <w:rFonts w:cs="Times New Roman"/>
    </w:rPr>
  </w:style>
  <w:style w:type="paragraph" w:styleId="33">
    <w:name w:val="Body Text 3"/>
    <w:basedOn w:val="a"/>
    <w:link w:val="34"/>
    <w:uiPriority w:val="99"/>
    <w:rsid w:val="00590434"/>
    <w:pPr>
      <w:spacing w:line="360" w:lineRule="auto"/>
      <w:jc w:val="both"/>
    </w:pPr>
    <w:rPr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locked/>
    <w:rsid w:val="00590434"/>
    <w:rPr>
      <w:rFonts w:cs="Times New Roman"/>
      <w:sz w:val="16"/>
      <w:szCs w:val="16"/>
    </w:rPr>
  </w:style>
  <w:style w:type="paragraph" w:styleId="aa">
    <w:name w:val="Body Text"/>
    <w:aliases w:val="bt,Iniiaiie oaeno Ciae,Основной текст Знак"/>
    <w:basedOn w:val="a"/>
    <w:link w:val="11"/>
    <w:uiPriority w:val="99"/>
    <w:rsid w:val="00590434"/>
    <w:pPr>
      <w:jc w:val="center"/>
    </w:pPr>
    <w:rPr>
      <w:sz w:val="28"/>
      <w:szCs w:val="28"/>
    </w:rPr>
  </w:style>
  <w:style w:type="character" w:customStyle="1" w:styleId="11">
    <w:name w:val="Основной текст Знак1"/>
    <w:aliases w:val="bt Знак,Iniiaiie oaeno Ciae Знак,Основной текст Знак Знак"/>
    <w:basedOn w:val="a0"/>
    <w:link w:val="aa"/>
    <w:uiPriority w:val="99"/>
    <w:semiHidden/>
    <w:locked/>
    <w:rsid w:val="00590434"/>
    <w:rPr>
      <w:rFonts w:cs="Times New Roman"/>
      <w:sz w:val="20"/>
      <w:szCs w:val="20"/>
    </w:rPr>
  </w:style>
  <w:style w:type="paragraph" w:styleId="ab">
    <w:name w:val="Title"/>
    <w:basedOn w:val="a"/>
    <w:link w:val="ac"/>
    <w:uiPriority w:val="99"/>
    <w:qFormat/>
    <w:rsid w:val="00590434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99"/>
    <w:locked/>
    <w:rsid w:val="00590434"/>
    <w:rPr>
      <w:rFonts w:ascii="Cambria" w:hAnsi="Cambria" w:cs="Cambria"/>
      <w:b/>
      <w:bCs/>
      <w:kern w:val="28"/>
      <w:sz w:val="32"/>
      <w:szCs w:val="32"/>
    </w:rPr>
  </w:style>
  <w:style w:type="paragraph" w:customStyle="1" w:styleId="25">
    <w:name w:val="сновной текст с отступом 2"/>
    <w:basedOn w:val="a"/>
    <w:rsid w:val="00590434"/>
    <w:pPr>
      <w:widowControl w:val="0"/>
      <w:ind w:firstLine="720"/>
      <w:jc w:val="both"/>
    </w:pPr>
    <w:rPr>
      <w:sz w:val="26"/>
      <w:szCs w:val="26"/>
    </w:rPr>
  </w:style>
  <w:style w:type="paragraph" w:customStyle="1" w:styleId="ConsTitle">
    <w:name w:val="ConsTitle"/>
    <w:uiPriority w:val="99"/>
    <w:rsid w:val="0059043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customStyle="1" w:styleId="xl36">
    <w:name w:val="xl36"/>
    <w:basedOn w:val="a"/>
    <w:uiPriority w:val="99"/>
    <w:rsid w:val="005904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uiPriority w:val="99"/>
    <w:rsid w:val="005904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defscrRUSTxtStyleText">
    <w:name w:val="defscr_RUS_TxtStyleText"/>
    <w:basedOn w:val="a"/>
    <w:uiPriority w:val="99"/>
    <w:rsid w:val="00590434"/>
    <w:pPr>
      <w:widowControl w:val="0"/>
      <w:spacing w:before="120"/>
      <w:ind w:firstLine="425"/>
      <w:jc w:val="both"/>
    </w:pPr>
    <w:rPr>
      <w:noProof/>
      <w:color w:val="000000"/>
      <w:sz w:val="24"/>
      <w:szCs w:val="24"/>
    </w:rPr>
  </w:style>
  <w:style w:type="paragraph" w:customStyle="1" w:styleId="ad">
    <w:name w:val="Знак"/>
    <w:basedOn w:val="a"/>
    <w:uiPriority w:val="99"/>
    <w:rsid w:val="0059043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e">
    <w:name w:val="Block Text"/>
    <w:basedOn w:val="a"/>
    <w:uiPriority w:val="99"/>
    <w:rsid w:val="00590434"/>
    <w:pPr>
      <w:spacing w:before="60"/>
      <w:ind w:left="181" w:right="68" w:firstLine="527"/>
      <w:jc w:val="both"/>
    </w:pPr>
    <w:rPr>
      <w:sz w:val="28"/>
      <w:szCs w:val="28"/>
    </w:rPr>
  </w:style>
  <w:style w:type="paragraph" w:customStyle="1" w:styleId="af">
    <w:name w:val="???????"/>
    <w:uiPriority w:val="99"/>
    <w:rsid w:val="00590434"/>
    <w:pPr>
      <w:spacing w:after="0" w:line="240" w:lineRule="auto"/>
    </w:pPr>
    <w:rPr>
      <w:sz w:val="20"/>
      <w:szCs w:val="20"/>
    </w:rPr>
  </w:style>
  <w:style w:type="paragraph" w:styleId="af0">
    <w:name w:val="Normal (Web)"/>
    <w:aliases w:val="Обычный (Web)1,Обычный (веб) Знак,Обычный (Web)1 Знак,Обычный (Web)"/>
    <w:basedOn w:val="a"/>
    <w:uiPriority w:val="99"/>
    <w:rsid w:val="00590434"/>
    <w:pPr>
      <w:spacing w:before="63" w:after="63"/>
    </w:pPr>
    <w:rPr>
      <w:rFonts w:ascii="Tahoma" w:hAnsi="Tahoma" w:cs="Tahoma"/>
      <w:sz w:val="24"/>
      <w:szCs w:val="24"/>
    </w:rPr>
  </w:style>
  <w:style w:type="paragraph" w:customStyle="1" w:styleId="51">
    <w:name w:val="Знак5 Знак Знак Знак"/>
    <w:basedOn w:val="a"/>
    <w:uiPriority w:val="99"/>
    <w:rsid w:val="0059043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List Paragraph"/>
    <w:aliases w:val="Таблица 12"/>
    <w:basedOn w:val="a"/>
    <w:uiPriority w:val="34"/>
    <w:qFormat/>
    <w:rsid w:val="00CF5B7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2">
    <w:name w:val="Основной шрифт1"/>
    <w:uiPriority w:val="99"/>
    <w:rsid w:val="00360D69"/>
  </w:style>
  <w:style w:type="paragraph" w:customStyle="1" w:styleId="ConsPlusNormal">
    <w:name w:val="ConsPlusNormal"/>
    <w:uiPriority w:val="99"/>
    <w:rsid w:val="00B31D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5F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3">
    <w:name w:val="Знак Знак1"/>
    <w:basedOn w:val="a0"/>
    <w:uiPriority w:val="99"/>
    <w:semiHidden/>
    <w:locked/>
    <w:rsid w:val="00935110"/>
    <w:rPr>
      <w:rFonts w:ascii="Courier New" w:hAnsi="Courier New" w:cs="Courier New"/>
      <w:lang w:val="ru-RU" w:eastAsia="ru-RU" w:bidi="ar-SA"/>
    </w:rPr>
  </w:style>
  <w:style w:type="character" w:customStyle="1" w:styleId="110">
    <w:name w:val="Знак Знак11"/>
    <w:basedOn w:val="a0"/>
    <w:uiPriority w:val="99"/>
    <w:semiHidden/>
    <w:locked/>
    <w:rsid w:val="007D08CF"/>
    <w:rPr>
      <w:rFonts w:ascii="Courier New" w:hAnsi="Courier New" w:cs="Courier New"/>
      <w:lang w:val="ru-RU" w:eastAsia="ru-RU" w:bidi="ar-SA"/>
    </w:rPr>
  </w:style>
  <w:style w:type="paragraph" w:customStyle="1" w:styleId="ConsPlusCell">
    <w:name w:val="ConsPlusCell"/>
    <w:uiPriority w:val="99"/>
    <w:rsid w:val="00CB5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f2">
    <w:name w:val="Strong"/>
    <w:basedOn w:val="a0"/>
    <w:uiPriority w:val="22"/>
    <w:qFormat/>
    <w:locked/>
    <w:rsid w:val="00851EFD"/>
    <w:rPr>
      <w:rFonts w:cs="Times New Roman"/>
      <w:b/>
      <w:bCs/>
    </w:rPr>
  </w:style>
  <w:style w:type="character" w:customStyle="1" w:styleId="FontStyle11">
    <w:name w:val="Font Style11"/>
    <w:uiPriority w:val="99"/>
    <w:rsid w:val="00667278"/>
    <w:rPr>
      <w:rFonts w:ascii="Times New Roman" w:hAnsi="Times New Roman"/>
      <w:b/>
      <w:spacing w:val="10"/>
      <w:sz w:val="24"/>
    </w:rPr>
  </w:style>
  <w:style w:type="paragraph" w:customStyle="1" w:styleId="14">
    <w:name w:val="Знак1"/>
    <w:basedOn w:val="a"/>
    <w:rsid w:val="009E147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semiHidden/>
    <w:unhideWhenUsed/>
    <w:rsid w:val="005777F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777F8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A8465A"/>
    <w:pPr>
      <w:widowControl w:val="0"/>
      <w:autoSpaceDE w:val="0"/>
      <w:autoSpaceDN w:val="0"/>
      <w:adjustRightInd w:val="0"/>
      <w:spacing w:line="304" w:lineRule="exact"/>
      <w:ind w:firstLine="701"/>
      <w:jc w:val="both"/>
    </w:pPr>
    <w:rPr>
      <w:sz w:val="24"/>
      <w:szCs w:val="24"/>
    </w:rPr>
  </w:style>
  <w:style w:type="paragraph" w:customStyle="1" w:styleId="af5">
    <w:name w:val="Знак"/>
    <w:basedOn w:val="a"/>
    <w:rsid w:val="00F94DB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footer"/>
    <w:basedOn w:val="a"/>
    <w:link w:val="af7"/>
    <w:uiPriority w:val="99"/>
    <w:unhideWhenUsed/>
    <w:rsid w:val="007214D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214D3"/>
    <w:rPr>
      <w:sz w:val="20"/>
      <w:szCs w:val="20"/>
    </w:rPr>
  </w:style>
  <w:style w:type="paragraph" w:customStyle="1" w:styleId="Style4">
    <w:name w:val="Style4"/>
    <w:basedOn w:val="a"/>
    <w:uiPriority w:val="99"/>
    <w:rsid w:val="00EB5805"/>
    <w:pPr>
      <w:widowControl w:val="0"/>
      <w:autoSpaceDE w:val="0"/>
      <w:autoSpaceDN w:val="0"/>
      <w:adjustRightInd w:val="0"/>
      <w:spacing w:line="326" w:lineRule="exact"/>
      <w:ind w:firstLine="725"/>
      <w:jc w:val="both"/>
    </w:pPr>
    <w:rPr>
      <w:rFonts w:ascii="Arial" w:hAnsi="Arial" w:cs="Arial"/>
      <w:sz w:val="24"/>
      <w:szCs w:val="24"/>
    </w:rPr>
  </w:style>
  <w:style w:type="paragraph" w:styleId="af8">
    <w:name w:val="No Spacing"/>
    <w:qFormat/>
    <w:rsid w:val="00B117EB"/>
    <w:pPr>
      <w:spacing w:after="0" w:line="240" w:lineRule="auto"/>
    </w:pPr>
    <w:rPr>
      <w:rFonts w:eastAsia="Calibri"/>
      <w:sz w:val="28"/>
      <w:lang w:eastAsia="en-US"/>
    </w:rPr>
  </w:style>
  <w:style w:type="paragraph" w:customStyle="1" w:styleId="15">
    <w:name w:val="Стиль1"/>
    <w:basedOn w:val="a"/>
    <w:rsid w:val="00B117EB"/>
    <w:pPr>
      <w:overflowPunct w:val="0"/>
      <w:autoSpaceDE w:val="0"/>
      <w:autoSpaceDN w:val="0"/>
      <w:adjustRightInd w:val="0"/>
      <w:ind w:firstLine="709"/>
      <w:jc w:val="both"/>
    </w:pPr>
    <w:rPr>
      <w:sz w:val="24"/>
    </w:rPr>
  </w:style>
  <w:style w:type="character" w:styleId="af9">
    <w:name w:val="Subtle Emphasis"/>
    <w:uiPriority w:val="19"/>
    <w:qFormat/>
    <w:rsid w:val="00392480"/>
    <w:rPr>
      <w:i/>
      <w:iCs/>
      <w:color w:val="808080"/>
    </w:rPr>
  </w:style>
  <w:style w:type="paragraph" w:styleId="26">
    <w:name w:val="Quote"/>
    <w:basedOn w:val="a"/>
    <w:next w:val="a"/>
    <w:link w:val="27"/>
    <w:uiPriority w:val="29"/>
    <w:qFormat/>
    <w:rsid w:val="00392480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character" w:customStyle="1" w:styleId="27">
    <w:name w:val="Цитата 2 Знак"/>
    <w:basedOn w:val="a0"/>
    <w:link w:val="26"/>
    <w:uiPriority w:val="29"/>
    <w:rsid w:val="00392480"/>
    <w:rPr>
      <w:rFonts w:ascii="Calibri" w:eastAsia="Calibri" w:hAnsi="Calibri"/>
      <w:i/>
      <w:iCs/>
      <w:color w:val="000000"/>
      <w:lang w:eastAsia="en-US"/>
    </w:rPr>
  </w:style>
  <w:style w:type="paragraph" w:customStyle="1" w:styleId="16">
    <w:name w:val="Обычный (веб)1"/>
    <w:basedOn w:val="a"/>
    <w:rsid w:val="00525514"/>
    <w:pPr>
      <w:suppressAutoHyphens/>
      <w:spacing w:before="280" w:after="280"/>
    </w:pPr>
    <w:rPr>
      <w:kern w:val="2"/>
      <w:sz w:val="24"/>
      <w:szCs w:val="24"/>
      <w:lang w:eastAsia="zh-CN"/>
    </w:rPr>
  </w:style>
  <w:style w:type="paragraph" w:customStyle="1" w:styleId="ConsPlusTitle">
    <w:name w:val="ConsPlusTitle"/>
    <w:rsid w:val="00D85CA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styleId="afa">
    <w:name w:val="annotation reference"/>
    <w:basedOn w:val="a0"/>
    <w:uiPriority w:val="99"/>
    <w:semiHidden/>
    <w:unhideWhenUsed/>
    <w:rsid w:val="003B7F5A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B7F5A"/>
  </w:style>
  <w:style w:type="character" w:customStyle="1" w:styleId="afc">
    <w:name w:val="Текст примечания Знак"/>
    <w:basedOn w:val="a0"/>
    <w:link w:val="afb"/>
    <w:uiPriority w:val="99"/>
    <w:semiHidden/>
    <w:rsid w:val="003B7F5A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B7F5A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B7F5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3D24D-93BF-45D5-8F7C-0F25E62D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49</Pages>
  <Words>14012</Words>
  <Characters>101853</Characters>
  <Application>Microsoft Office Word</Application>
  <DocSecurity>0</DocSecurity>
  <Lines>848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</vt:lpstr>
    </vt:vector>
  </TitlesOfParts>
  <Company>mineconom</Company>
  <LinksUpToDate>false</LinksUpToDate>
  <CharactersWithSpaces>115634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</dc:title>
  <dc:creator>1</dc:creator>
  <cp:lastModifiedBy>Шмакова Анастасия Викторовна</cp:lastModifiedBy>
  <cp:revision>31</cp:revision>
  <cp:lastPrinted>2018-10-24T08:57:00Z</cp:lastPrinted>
  <dcterms:created xsi:type="dcterms:W3CDTF">2018-10-16T13:48:00Z</dcterms:created>
  <dcterms:modified xsi:type="dcterms:W3CDTF">2018-10-29T11:44:00Z</dcterms:modified>
</cp:coreProperties>
</file>